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45E30" w14:textId="77777777" w:rsidR="007011A3" w:rsidRPr="00834DE6" w:rsidRDefault="00564024" w:rsidP="007011A3">
      <w:pPr>
        <w:jc w:val="center"/>
        <w:rPr>
          <w:rFonts w:ascii="Arial Narrow" w:hAnsi="Arial Narrow" w:cs="Arial"/>
          <w:bCs/>
          <w:sz w:val="22"/>
          <w:szCs w:val="22"/>
          <w:u w:val="double"/>
          <w:lang w:val="fr-FR"/>
        </w:rPr>
      </w:pPr>
      <w:r>
        <w:rPr>
          <w:rFonts w:ascii="Arial Narrow" w:hAnsi="Arial Narrow"/>
          <w:noProof/>
          <w:lang w:val="fr-FR" w:eastAsia="fr-FR"/>
        </w:rPr>
        <mc:AlternateContent>
          <mc:Choice Requires="wps">
            <w:drawing>
              <wp:anchor distT="0" distB="0" distL="114300" distR="114300" simplePos="0" relativeHeight="251659264" behindDoc="0" locked="0" layoutInCell="1" allowOverlap="1" wp14:anchorId="66E1B73C" wp14:editId="7B73005A">
                <wp:simplePos x="0" y="0"/>
                <wp:positionH relativeFrom="column">
                  <wp:posOffset>819150</wp:posOffset>
                </wp:positionH>
                <wp:positionV relativeFrom="paragraph">
                  <wp:posOffset>-177165</wp:posOffset>
                </wp:positionV>
                <wp:extent cx="5038725" cy="1162050"/>
                <wp:effectExtent l="0" t="0" r="28575" b="19050"/>
                <wp:wrapNone/>
                <wp:docPr id="3"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1162050"/>
                        </a:xfrm>
                        <a:prstGeom prst="roundRect">
                          <a:avLst>
                            <a:gd name="adj" fmla="val 16667"/>
                          </a:avLst>
                        </a:prstGeom>
                        <a:solidFill>
                          <a:srgbClr val="FFFFFF"/>
                        </a:solidFill>
                        <a:ln w="9525">
                          <a:solidFill>
                            <a:srgbClr val="000000"/>
                          </a:solidFill>
                          <a:round/>
                          <a:headEnd/>
                          <a:tailEnd/>
                        </a:ln>
                      </wps:spPr>
                      <wps:txbx>
                        <w:txbxContent>
                          <w:p w14:paraId="39CEDE50" w14:textId="77777777" w:rsidR="00564024" w:rsidRPr="003E7A6B" w:rsidRDefault="00564024" w:rsidP="00564024">
                            <w:pPr>
                              <w:pStyle w:val="intituldelarrt"/>
                              <w:rPr>
                                <w:rFonts w:ascii="Arial Narrow" w:hAnsi="Arial Narrow"/>
                              </w:rPr>
                            </w:pPr>
                            <w:r w:rsidRPr="003E7A6B">
                              <w:rPr>
                                <w:rFonts w:ascii="Arial Narrow" w:hAnsi="Arial Narrow"/>
                              </w:rPr>
                              <w:t>ARR</w:t>
                            </w:r>
                            <w:r>
                              <w:rPr>
                                <w:rFonts w:ascii="Arial Narrow" w:hAnsi="Arial Narrow"/>
                              </w:rPr>
                              <w:t>Ê</w:t>
                            </w:r>
                            <w:r w:rsidRPr="003E7A6B">
                              <w:rPr>
                                <w:rFonts w:ascii="Arial Narrow" w:hAnsi="Arial Narrow"/>
                              </w:rPr>
                              <w:t>T</w:t>
                            </w:r>
                            <w:r>
                              <w:rPr>
                                <w:rFonts w:ascii="Arial Narrow" w:hAnsi="Arial Narrow"/>
                              </w:rPr>
                              <w:t>É</w:t>
                            </w:r>
                          </w:p>
                          <w:p w14:paraId="503378EE" w14:textId="4BAF0F78" w:rsidR="00564024" w:rsidRDefault="00564024" w:rsidP="00564024">
                            <w:pPr>
                              <w:pStyle w:val="intituldelarrt"/>
                              <w:rPr>
                                <w:rFonts w:ascii="Arial Narrow" w:hAnsi="Arial Narrow"/>
                              </w:rPr>
                            </w:pPr>
                            <w:r>
                              <w:rPr>
                                <w:rFonts w:ascii="Arial Narrow" w:hAnsi="Arial Narrow"/>
                              </w:rPr>
                              <w:t xml:space="preserve">DE SUSPENSION LIÉE </w:t>
                            </w:r>
                            <w:r w:rsidR="0074336C">
                              <w:rPr>
                                <w:rFonts w:ascii="Arial Narrow" w:hAnsi="Arial Narrow"/>
                              </w:rPr>
                              <w:t>À L’OBLIGATION VACCINALE</w:t>
                            </w:r>
                          </w:p>
                          <w:p w14:paraId="15F14E94" w14:textId="1258E617" w:rsidR="00B363B0" w:rsidRPr="00C46A36" w:rsidRDefault="00B363B0" w:rsidP="00564024">
                            <w:pPr>
                              <w:pStyle w:val="intituldelarrt"/>
                              <w:rPr>
                                <w:rFonts w:ascii="Arial Narrow" w:hAnsi="Arial Narrow"/>
                                <w:i/>
                              </w:rPr>
                            </w:pPr>
                            <w:r w:rsidRPr="00C46A36">
                              <w:rPr>
                                <w:rFonts w:ascii="Arial Narrow" w:hAnsi="Arial Narrow"/>
                                <w:i/>
                              </w:rPr>
                              <w:t>(Fonctionnaire CNRACL ou IRCANTEC)</w:t>
                            </w:r>
                          </w:p>
                          <w:p w14:paraId="61B32271" w14:textId="77777777" w:rsidR="00703CA7" w:rsidRDefault="00703CA7" w:rsidP="00564024">
                            <w:pPr>
                              <w:pStyle w:val="intituldelarrt"/>
                              <w:rPr>
                                <w:rFonts w:ascii="Arial Narrow" w:hAnsi="Arial Narrow"/>
                              </w:rPr>
                            </w:pPr>
                          </w:p>
                          <w:p w14:paraId="303D3D0B" w14:textId="77777777" w:rsidR="00564024" w:rsidRPr="003E7A6B" w:rsidRDefault="00564024" w:rsidP="00564024">
                            <w:pPr>
                              <w:pStyle w:val="intituldelarrt"/>
                              <w:rPr>
                                <w:rFonts w:ascii="Arial Narrow" w:hAnsi="Arial Narrow"/>
                              </w:rPr>
                            </w:pPr>
                            <w:r w:rsidRPr="003E7A6B">
                              <w:rPr>
                                <w:rFonts w:ascii="Arial Narrow" w:hAnsi="Arial Narrow"/>
                              </w:rPr>
                              <w:t>DE M</w:t>
                            </w:r>
                            <w:r>
                              <w:rPr>
                                <w:rFonts w:ascii="Arial Narrow" w:hAnsi="Arial Narrow"/>
                              </w:rPr>
                              <w:t>/MME</w:t>
                            </w:r>
                            <w:r w:rsidRPr="003E7A6B">
                              <w:rPr>
                                <w:rFonts w:ascii="Arial Narrow" w:hAnsi="Arial Narrow"/>
                              </w:rPr>
                              <w:t xml:space="preserve"> ........................................................................................</w:t>
                            </w:r>
                          </w:p>
                          <w:p w14:paraId="385B895E" w14:textId="765D7BDE" w:rsidR="00564024" w:rsidRPr="003E7A6B" w:rsidRDefault="00564024" w:rsidP="00564024">
                            <w:pPr>
                              <w:pStyle w:val="intituldelarrt"/>
                              <w:rPr>
                                <w:rFonts w:ascii="Arial Narrow" w:hAnsi="Arial Narrow"/>
                              </w:rPr>
                            </w:pPr>
                            <w:r>
                              <w:rPr>
                                <w:rFonts w:ascii="Arial Narrow" w:hAnsi="Arial Narrow"/>
                              </w:rPr>
                              <w:t xml:space="preserve">GRADE </w:t>
                            </w:r>
                            <w:r w:rsidRPr="003E7A6B">
                              <w:rPr>
                                <w:rFonts w:ascii="Arial Narrow" w:hAnsi="Arial Narrow"/>
                              </w:rPr>
                              <w:t>....................................................................................</w:t>
                            </w:r>
                          </w:p>
                          <w:p w14:paraId="2AB1A1BC" w14:textId="77777777" w:rsidR="00564024" w:rsidRPr="00AB3D64" w:rsidRDefault="00564024" w:rsidP="00564024">
                            <w:pPr>
                              <w:pStyle w:val="intituldelarrt"/>
                              <w:rPr>
                                <w:rFonts w:ascii="Arial Narrow" w:hAnsi="Arial Narrow"/>
                                <w:b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E1B73C" id="Rectangle à coins arrondis 1" o:spid="_x0000_s1026" style="position:absolute;left:0;text-align:left;margin-left:64.5pt;margin-top:-13.95pt;width:396.7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">
                <v:textbox>
                  <w:txbxContent>
                    <w:p w14:paraId="39CEDE50" w14:textId="77777777" w:rsidR="00564024" w:rsidRPr="003E7A6B" w:rsidRDefault="00564024" w:rsidP="00564024">
                      <w:pPr>
                        <w:pStyle w:val="intituldelarrt"/>
                        <w:rPr>
                          <w:rFonts w:ascii="Arial Narrow" w:hAnsi="Arial Narrow"/>
                        </w:rPr>
                      </w:pPr>
                      <w:r w:rsidRPr="003E7A6B">
                        <w:rPr>
                          <w:rFonts w:ascii="Arial Narrow" w:hAnsi="Arial Narrow"/>
                        </w:rPr>
                        <w:t>ARR</w:t>
                      </w:r>
                      <w:r>
                        <w:rPr>
                          <w:rFonts w:ascii="Arial Narrow" w:hAnsi="Arial Narrow"/>
                        </w:rPr>
                        <w:t>Ê</w:t>
                      </w:r>
                      <w:r w:rsidRPr="003E7A6B">
                        <w:rPr>
                          <w:rFonts w:ascii="Arial Narrow" w:hAnsi="Arial Narrow"/>
                        </w:rPr>
                        <w:t>T</w:t>
                      </w:r>
                      <w:r>
                        <w:rPr>
                          <w:rFonts w:ascii="Arial Narrow" w:hAnsi="Arial Narrow"/>
                        </w:rPr>
                        <w:t>É</w:t>
                      </w:r>
                    </w:p>
                    <w:p w14:paraId="503378EE" w14:textId="4BAF0F78" w:rsidR="00564024" w:rsidRDefault="00564024" w:rsidP="00564024">
                      <w:pPr>
                        <w:pStyle w:val="intituldelarrt"/>
                        <w:rPr>
                          <w:rFonts w:ascii="Arial Narrow" w:hAnsi="Arial Narrow"/>
                        </w:rPr>
                      </w:pPr>
                      <w:r>
                        <w:rPr>
                          <w:rFonts w:ascii="Arial Narrow" w:hAnsi="Arial Narrow"/>
                        </w:rPr>
                        <w:t xml:space="preserve">DE SUSPENSION LIÉE </w:t>
                      </w:r>
                      <w:r w:rsidR="0074336C">
                        <w:rPr>
                          <w:rFonts w:ascii="Arial Narrow" w:hAnsi="Arial Narrow"/>
                        </w:rPr>
                        <w:t>À L’OBLIGATION VACCINALE</w:t>
                      </w:r>
                    </w:p>
                    <w:p w14:paraId="15F14E94" w14:textId="1258E617" w:rsidR="00B363B0" w:rsidRPr="00C46A36" w:rsidRDefault="00B363B0" w:rsidP="00564024">
                      <w:pPr>
                        <w:pStyle w:val="intituldelarrt"/>
                        <w:rPr>
                          <w:rFonts w:ascii="Arial Narrow" w:hAnsi="Arial Narrow"/>
                          <w:i/>
                        </w:rPr>
                      </w:pPr>
                      <w:r w:rsidRPr="00C46A36">
                        <w:rPr>
                          <w:rFonts w:ascii="Arial Narrow" w:hAnsi="Arial Narrow"/>
                          <w:i/>
                        </w:rPr>
                        <w:t>(Fonctionnaire CNRACL ou IRCANTEC)</w:t>
                      </w:r>
                    </w:p>
                    <w:p w14:paraId="61B32271" w14:textId="77777777" w:rsidR="00703CA7" w:rsidRDefault="00703CA7" w:rsidP="00564024">
                      <w:pPr>
                        <w:pStyle w:val="intituldelarrt"/>
                        <w:rPr>
                          <w:rFonts w:ascii="Arial Narrow" w:hAnsi="Arial Narrow"/>
                        </w:rPr>
                      </w:pPr>
                    </w:p>
                    <w:p w14:paraId="303D3D0B" w14:textId="77777777" w:rsidR="00564024" w:rsidRPr="003E7A6B" w:rsidRDefault="00564024" w:rsidP="00564024">
                      <w:pPr>
                        <w:pStyle w:val="intituldelarrt"/>
                        <w:rPr>
                          <w:rFonts w:ascii="Arial Narrow" w:hAnsi="Arial Narrow"/>
                        </w:rPr>
                      </w:pPr>
                      <w:r w:rsidRPr="003E7A6B">
                        <w:rPr>
                          <w:rFonts w:ascii="Arial Narrow" w:hAnsi="Arial Narrow"/>
                        </w:rPr>
                        <w:t>DE M</w:t>
                      </w:r>
                      <w:r>
                        <w:rPr>
                          <w:rFonts w:ascii="Arial Narrow" w:hAnsi="Arial Narrow"/>
                        </w:rPr>
                        <w:t>/MME</w:t>
                      </w:r>
                      <w:r w:rsidRPr="003E7A6B">
                        <w:rPr>
                          <w:rFonts w:ascii="Arial Narrow" w:hAnsi="Arial Narrow"/>
                        </w:rPr>
                        <w:t xml:space="preserve"> ........................................................................................</w:t>
                      </w:r>
                    </w:p>
                    <w:p w14:paraId="385B895E" w14:textId="765D7BDE" w:rsidR="00564024" w:rsidRPr="003E7A6B" w:rsidRDefault="00564024" w:rsidP="00564024">
                      <w:pPr>
                        <w:pStyle w:val="intituldelarrt"/>
                        <w:rPr>
                          <w:rFonts w:ascii="Arial Narrow" w:hAnsi="Arial Narrow"/>
                        </w:rPr>
                      </w:pPr>
                      <w:r>
                        <w:rPr>
                          <w:rFonts w:ascii="Arial Narrow" w:hAnsi="Arial Narrow"/>
                        </w:rPr>
                        <w:t xml:space="preserve">GRADE </w:t>
                      </w:r>
                      <w:r w:rsidRPr="003E7A6B">
                        <w:rPr>
                          <w:rFonts w:ascii="Arial Narrow" w:hAnsi="Arial Narrow"/>
                        </w:rPr>
                        <w:t>....................................................................................</w:t>
                      </w:r>
                    </w:p>
                    <w:p w14:paraId="2AB1A1BC" w14:textId="77777777" w:rsidR="00564024" w:rsidRPr="00AB3D64" w:rsidRDefault="00564024" w:rsidP="00564024">
                      <w:pPr>
                        <w:pStyle w:val="intituldelarrt"/>
                        <w:rPr>
                          <w:rFonts w:ascii="Arial Narrow" w:hAnsi="Arial Narrow"/>
                          <w:b w:val="0"/>
                        </w:rPr>
                      </w:pPr>
                    </w:p>
                  </w:txbxContent>
                </v:textbox>
              </v:roundrect>
            </w:pict>
          </mc:Fallback>
        </mc:AlternateContent>
      </w:r>
    </w:p>
    <w:p w14:paraId="608E45A8" w14:textId="77777777" w:rsidR="00564024" w:rsidRDefault="00564024" w:rsidP="007011A3">
      <w:pPr>
        <w:jc w:val="both"/>
        <w:rPr>
          <w:rFonts w:ascii="Arial Narrow" w:hAnsi="Arial Narrow" w:cs="Arial"/>
          <w:i/>
          <w:sz w:val="22"/>
          <w:szCs w:val="22"/>
          <w:lang w:val="fr-FR" w:eastAsia="fr-FR"/>
        </w:rPr>
      </w:pPr>
    </w:p>
    <w:p w14:paraId="4D131F4A" w14:textId="77777777" w:rsidR="00564024" w:rsidRDefault="00564024" w:rsidP="007011A3">
      <w:pPr>
        <w:jc w:val="both"/>
        <w:rPr>
          <w:rFonts w:ascii="Arial Narrow" w:hAnsi="Arial Narrow" w:cs="Arial"/>
          <w:i/>
          <w:sz w:val="22"/>
          <w:szCs w:val="22"/>
          <w:lang w:val="fr-FR" w:eastAsia="fr-FR"/>
        </w:rPr>
      </w:pPr>
    </w:p>
    <w:p w14:paraId="71A42AE1" w14:textId="77777777" w:rsidR="00564024" w:rsidRDefault="00564024" w:rsidP="007011A3">
      <w:pPr>
        <w:jc w:val="both"/>
        <w:rPr>
          <w:rFonts w:ascii="Arial Narrow" w:hAnsi="Arial Narrow" w:cs="Arial"/>
          <w:i/>
          <w:sz w:val="22"/>
          <w:szCs w:val="22"/>
          <w:lang w:val="fr-FR" w:eastAsia="fr-FR"/>
        </w:rPr>
      </w:pPr>
    </w:p>
    <w:p w14:paraId="420DE124" w14:textId="77777777" w:rsidR="00564024" w:rsidRDefault="00564024" w:rsidP="007011A3">
      <w:pPr>
        <w:jc w:val="both"/>
        <w:rPr>
          <w:rFonts w:ascii="Arial Narrow" w:hAnsi="Arial Narrow" w:cs="Arial"/>
          <w:i/>
          <w:sz w:val="22"/>
          <w:szCs w:val="22"/>
          <w:lang w:val="fr-FR" w:eastAsia="fr-FR"/>
        </w:rPr>
      </w:pPr>
    </w:p>
    <w:p w14:paraId="2982EF08" w14:textId="77777777" w:rsidR="00564024" w:rsidRDefault="00564024" w:rsidP="007011A3">
      <w:pPr>
        <w:jc w:val="both"/>
        <w:rPr>
          <w:rFonts w:ascii="Arial Narrow" w:hAnsi="Arial Narrow" w:cs="Arial"/>
          <w:i/>
          <w:sz w:val="22"/>
          <w:szCs w:val="22"/>
          <w:lang w:val="fr-FR" w:eastAsia="fr-FR"/>
        </w:rPr>
      </w:pPr>
    </w:p>
    <w:p w14:paraId="1F18CE4A" w14:textId="77777777" w:rsidR="00564024" w:rsidRDefault="00564024" w:rsidP="007011A3">
      <w:pPr>
        <w:jc w:val="both"/>
        <w:rPr>
          <w:rFonts w:ascii="Arial Narrow" w:hAnsi="Arial Narrow" w:cs="Arial"/>
          <w:i/>
          <w:sz w:val="22"/>
          <w:szCs w:val="22"/>
          <w:lang w:val="fr-FR" w:eastAsia="fr-FR"/>
        </w:rPr>
      </w:pPr>
    </w:p>
    <w:p w14:paraId="7D8DB9D1" w14:textId="77777777" w:rsidR="00B363B0" w:rsidRDefault="00B363B0" w:rsidP="00703CA7">
      <w:pPr>
        <w:spacing w:line="288" w:lineRule="auto"/>
        <w:jc w:val="both"/>
        <w:rPr>
          <w:rFonts w:ascii="Arial Narrow" w:hAnsi="Arial Narrow" w:cs="Arial"/>
          <w:i/>
          <w:sz w:val="22"/>
          <w:szCs w:val="22"/>
          <w:lang w:val="fr-FR" w:eastAsia="fr-FR"/>
        </w:rPr>
      </w:pPr>
    </w:p>
    <w:p w14:paraId="15AEB232" w14:textId="37E8EB0A" w:rsidR="007011A3" w:rsidRPr="00834DE6" w:rsidRDefault="007011A3" w:rsidP="00703CA7">
      <w:pPr>
        <w:spacing w:line="288" w:lineRule="auto"/>
        <w:jc w:val="both"/>
        <w:rPr>
          <w:rFonts w:ascii="Arial Narrow" w:hAnsi="Arial Narrow" w:cs="Arial"/>
          <w:i/>
          <w:sz w:val="22"/>
          <w:szCs w:val="22"/>
          <w:lang w:val="fr-FR" w:eastAsia="fr-FR"/>
        </w:rPr>
      </w:pPr>
      <w:r w:rsidRPr="00834DE6">
        <w:rPr>
          <w:rFonts w:ascii="Arial Narrow" w:hAnsi="Arial Narrow" w:cs="Arial"/>
          <w:i/>
          <w:sz w:val="22"/>
          <w:szCs w:val="22"/>
          <w:lang w:val="fr-FR" w:eastAsia="fr-FR"/>
        </w:rPr>
        <w:t>Le Maire (ou Le Président) de .................................................</w:t>
      </w:r>
    </w:p>
    <w:p w14:paraId="69F6DC50" w14:textId="77777777" w:rsidR="007011A3" w:rsidRPr="00834DE6" w:rsidRDefault="007011A3" w:rsidP="00703CA7">
      <w:pPr>
        <w:spacing w:line="288" w:lineRule="auto"/>
        <w:jc w:val="both"/>
        <w:rPr>
          <w:rFonts w:ascii="Arial Narrow" w:hAnsi="Arial Narrow" w:cs="Arial"/>
          <w:i/>
          <w:sz w:val="22"/>
          <w:szCs w:val="22"/>
          <w:lang w:val="fr-FR" w:eastAsia="fr-FR"/>
        </w:rPr>
      </w:pPr>
    </w:p>
    <w:p w14:paraId="3E6ED316" w14:textId="77777777" w:rsidR="007011A3" w:rsidRPr="00834DE6" w:rsidRDefault="007011A3" w:rsidP="00703CA7">
      <w:pPr>
        <w:pStyle w:val="VuConsidrant"/>
        <w:spacing w:after="0" w:line="288" w:lineRule="auto"/>
        <w:rPr>
          <w:rFonts w:ascii="Arial Narrow" w:hAnsi="Arial Narrow"/>
          <w:color w:val="000000"/>
          <w:spacing w:val="2"/>
          <w:sz w:val="22"/>
          <w:szCs w:val="22"/>
        </w:rPr>
      </w:pPr>
      <w:r w:rsidRPr="00834DE6">
        <w:rPr>
          <w:rFonts w:ascii="Arial Narrow" w:hAnsi="Arial Narrow"/>
          <w:color w:val="000000"/>
          <w:spacing w:val="2"/>
          <w:sz w:val="22"/>
          <w:szCs w:val="22"/>
        </w:rPr>
        <w:t xml:space="preserve">Vu la loi n° 83-634 du 13 juillet 1983 modifiée portant droits et obligations des fonctionnaires, </w:t>
      </w:r>
    </w:p>
    <w:p w14:paraId="3CA4CDA8" w14:textId="77777777" w:rsidR="007011A3" w:rsidRPr="00834DE6" w:rsidRDefault="007011A3" w:rsidP="00703CA7">
      <w:pPr>
        <w:pStyle w:val="VuConsidrant"/>
        <w:spacing w:after="0" w:line="288" w:lineRule="auto"/>
        <w:rPr>
          <w:rFonts w:ascii="Arial Narrow" w:hAnsi="Arial Narrow"/>
          <w:color w:val="000000"/>
          <w:spacing w:val="2"/>
          <w:sz w:val="22"/>
          <w:szCs w:val="22"/>
        </w:rPr>
      </w:pPr>
      <w:r w:rsidRPr="00834DE6">
        <w:rPr>
          <w:rFonts w:ascii="Arial Narrow" w:hAnsi="Arial Narrow"/>
          <w:color w:val="000000"/>
          <w:spacing w:val="2"/>
          <w:sz w:val="22"/>
          <w:szCs w:val="22"/>
        </w:rPr>
        <w:t xml:space="preserve">Vu la loi n° 84-53 du 26 janvier 1984 modifiée portant dispositions statutaires relatives à la Fonction Publique Territoriale, </w:t>
      </w:r>
    </w:p>
    <w:p w14:paraId="197277A1" w14:textId="2FD50B69" w:rsidR="007011A3" w:rsidRDefault="007011A3" w:rsidP="00703CA7">
      <w:pPr>
        <w:pStyle w:val="VuConsidrant"/>
        <w:spacing w:after="0" w:line="288" w:lineRule="auto"/>
        <w:rPr>
          <w:rFonts w:ascii="Arial Narrow" w:hAnsi="Arial Narrow"/>
          <w:color w:val="000000"/>
          <w:spacing w:val="2"/>
          <w:sz w:val="22"/>
          <w:szCs w:val="22"/>
        </w:rPr>
      </w:pPr>
      <w:r w:rsidRPr="00834DE6">
        <w:rPr>
          <w:rFonts w:ascii="Arial Narrow" w:hAnsi="Arial Narrow"/>
          <w:color w:val="000000"/>
          <w:spacing w:val="2"/>
          <w:sz w:val="22"/>
          <w:szCs w:val="22"/>
        </w:rPr>
        <w:t>Vu la loi n° 2021-1040 du 5 août 2021 relative à la gestion de la crise sanitaire,</w:t>
      </w:r>
    </w:p>
    <w:p w14:paraId="3B76E2FE" w14:textId="77777777" w:rsidR="000A0577" w:rsidRPr="00467229" w:rsidRDefault="000A0577" w:rsidP="000A0577">
      <w:pPr>
        <w:pStyle w:val="VuConsidrant"/>
        <w:spacing w:after="0" w:line="288" w:lineRule="auto"/>
        <w:rPr>
          <w:rFonts w:ascii="Arial Narrow" w:hAnsi="Arial Narrow"/>
          <w:color w:val="000000"/>
          <w:spacing w:val="2"/>
          <w:sz w:val="22"/>
          <w:szCs w:val="22"/>
        </w:rPr>
      </w:pPr>
      <w:r w:rsidRPr="00467229">
        <w:rPr>
          <w:rFonts w:ascii="Arial Narrow" w:hAnsi="Arial Narrow"/>
          <w:i/>
          <w:color w:val="000000"/>
          <w:spacing w:val="2"/>
          <w:sz w:val="22"/>
          <w:szCs w:val="22"/>
        </w:rPr>
        <w:t>(</w:t>
      </w:r>
      <w:proofErr w:type="gramStart"/>
      <w:r w:rsidRPr="00467229">
        <w:rPr>
          <w:rFonts w:ascii="Arial Narrow" w:hAnsi="Arial Narrow"/>
          <w:i/>
          <w:color w:val="000000"/>
          <w:spacing w:val="2"/>
          <w:sz w:val="22"/>
          <w:szCs w:val="22"/>
        </w:rPr>
        <w:t>le</w:t>
      </w:r>
      <w:proofErr w:type="gramEnd"/>
      <w:r w:rsidRPr="00467229">
        <w:rPr>
          <w:rFonts w:ascii="Arial Narrow" w:hAnsi="Arial Narrow"/>
          <w:i/>
          <w:color w:val="000000"/>
          <w:spacing w:val="2"/>
          <w:sz w:val="22"/>
          <w:szCs w:val="22"/>
        </w:rPr>
        <w:t xml:space="preserve"> cas échéant – pour les fonctionnaire IRCANTEC)</w:t>
      </w:r>
      <w:r w:rsidRPr="00834DE6">
        <w:rPr>
          <w:rFonts w:ascii="Arial Narrow" w:hAnsi="Arial Narrow"/>
          <w:color w:val="000000"/>
          <w:spacing w:val="2"/>
          <w:sz w:val="22"/>
          <w:szCs w:val="22"/>
        </w:rPr>
        <w:t xml:space="preserve"> Vu le Décret n°</w:t>
      </w:r>
      <w:r>
        <w:rPr>
          <w:rFonts w:ascii="Arial Narrow" w:hAnsi="Arial Narrow"/>
          <w:color w:val="000000"/>
          <w:spacing w:val="2"/>
          <w:sz w:val="22"/>
          <w:szCs w:val="22"/>
        </w:rPr>
        <w:t xml:space="preserve"> 91-298</w:t>
      </w:r>
      <w:r w:rsidRPr="00834DE6">
        <w:rPr>
          <w:rFonts w:ascii="Arial Narrow" w:hAnsi="Arial Narrow"/>
          <w:color w:val="000000"/>
          <w:spacing w:val="2"/>
          <w:sz w:val="22"/>
          <w:szCs w:val="22"/>
        </w:rPr>
        <w:t xml:space="preserve"> </w:t>
      </w:r>
      <w:r w:rsidRPr="00467229">
        <w:rPr>
          <w:rFonts w:ascii="Arial Narrow" w:hAnsi="Arial Narrow"/>
          <w:color w:val="000000"/>
          <w:spacing w:val="2"/>
          <w:sz w:val="22"/>
          <w:szCs w:val="22"/>
        </w:rPr>
        <w:t>du 20 mars 1991 portant dispositions statutaires applicables aux fonctionnaires territoriaux nommés dans des emplois permanents à temps non complet</w:t>
      </w:r>
      <w:r>
        <w:rPr>
          <w:rFonts w:ascii="Arial Narrow" w:hAnsi="Arial Narrow"/>
          <w:color w:val="000000"/>
          <w:spacing w:val="2"/>
          <w:sz w:val="22"/>
          <w:szCs w:val="22"/>
        </w:rPr>
        <w:t>,</w:t>
      </w:r>
    </w:p>
    <w:p w14:paraId="394215FE" w14:textId="4B862AE9" w:rsidR="007011A3" w:rsidRPr="00834DE6" w:rsidRDefault="007011A3" w:rsidP="00703CA7">
      <w:pPr>
        <w:pStyle w:val="VuConsidrant"/>
        <w:spacing w:after="0" w:line="288" w:lineRule="auto"/>
        <w:rPr>
          <w:rFonts w:ascii="Arial Narrow" w:hAnsi="Arial Narrow"/>
          <w:color w:val="000000"/>
          <w:spacing w:val="2"/>
          <w:sz w:val="22"/>
          <w:szCs w:val="22"/>
        </w:rPr>
      </w:pPr>
      <w:r w:rsidRPr="00564024">
        <w:rPr>
          <w:rFonts w:ascii="Arial Narrow" w:hAnsi="Arial Narrow"/>
          <w:i/>
          <w:color w:val="000000"/>
          <w:spacing w:val="2"/>
          <w:sz w:val="22"/>
          <w:szCs w:val="22"/>
        </w:rPr>
        <w:t>(le cas échéant – pour les fonctionnaire stagiaires)</w:t>
      </w:r>
      <w:r w:rsidRPr="00834DE6">
        <w:rPr>
          <w:rFonts w:ascii="Arial Narrow" w:hAnsi="Arial Narrow"/>
          <w:color w:val="000000"/>
          <w:spacing w:val="2"/>
          <w:sz w:val="22"/>
          <w:szCs w:val="22"/>
        </w:rPr>
        <w:t xml:space="preserve"> Vu le Décret n°</w:t>
      </w:r>
      <w:r w:rsidR="00564024">
        <w:rPr>
          <w:rFonts w:ascii="Arial Narrow" w:hAnsi="Arial Narrow"/>
          <w:color w:val="000000"/>
          <w:spacing w:val="2"/>
          <w:sz w:val="22"/>
          <w:szCs w:val="22"/>
        </w:rPr>
        <w:t xml:space="preserve"> </w:t>
      </w:r>
      <w:r w:rsidRPr="00834DE6">
        <w:rPr>
          <w:rFonts w:ascii="Arial Narrow" w:hAnsi="Arial Narrow"/>
          <w:color w:val="000000"/>
          <w:spacing w:val="2"/>
          <w:sz w:val="22"/>
          <w:szCs w:val="22"/>
        </w:rPr>
        <w:t>92-1194 du 4 novembre 1992 modifié fixant les dispositions communes applicables aux fonctionnaires stagiaires de la fonction publique territoriale,</w:t>
      </w:r>
    </w:p>
    <w:p w14:paraId="37527CA7" w14:textId="77777777" w:rsidR="007011A3" w:rsidRPr="00834DE6" w:rsidRDefault="007011A3" w:rsidP="00703CA7">
      <w:pPr>
        <w:pStyle w:val="VuConsidrant"/>
        <w:spacing w:after="0" w:line="288" w:lineRule="auto"/>
        <w:rPr>
          <w:rFonts w:ascii="Arial Narrow" w:hAnsi="Arial Narrow"/>
          <w:color w:val="000000"/>
          <w:spacing w:val="2"/>
          <w:sz w:val="22"/>
          <w:szCs w:val="22"/>
        </w:rPr>
      </w:pPr>
      <w:r w:rsidRPr="00834DE6">
        <w:rPr>
          <w:rFonts w:ascii="Arial Narrow" w:hAnsi="Arial Narrow"/>
          <w:color w:val="000000"/>
          <w:spacing w:val="2"/>
          <w:sz w:val="22"/>
          <w:szCs w:val="22"/>
        </w:rPr>
        <w:t>Vu le Décret n° 2021-699 du 1er juin 2021 modifié prescrivant les mesures générales nécessaires à la gestion de la sortie de crise sanitaire,</w:t>
      </w:r>
    </w:p>
    <w:p w14:paraId="6EE55ABE" w14:textId="69895442" w:rsidR="007011A3" w:rsidRPr="00834DE6" w:rsidRDefault="007011A3" w:rsidP="00703CA7">
      <w:pPr>
        <w:pStyle w:val="VuConsidrant"/>
        <w:spacing w:after="0" w:line="288" w:lineRule="auto"/>
        <w:rPr>
          <w:rFonts w:ascii="Arial Narrow" w:hAnsi="Arial Narrow"/>
          <w:color w:val="000000"/>
          <w:spacing w:val="2"/>
          <w:sz w:val="22"/>
          <w:szCs w:val="22"/>
        </w:rPr>
      </w:pPr>
      <w:bookmarkStart w:id="0" w:name="_Hlk78449519"/>
      <w:r w:rsidRPr="00834DE6">
        <w:rPr>
          <w:rFonts w:ascii="Arial Narrow" w:hAnsi="Arial Narrow"/>
          <w:color w:val="000000"/>
          <w:spacing w:val="2"/>
          <w:sz w:val="22"/>
          <w:szCs w:val="22"/>
        </w:rPr>
        <w:t>Considérant que M.</w:t>
      </w:r>
      <w:r w:rsidR="00564024">
        <w:rPr>
          <w:rFonts w:ascii="Arial Narrow" w:hAnsi="Arial Narrow"/>
          <w:color w:val="000000"/>
          <w:spacing w:val="2"/>
          <w:sz w:val="22"/>
          <w:szCs w:val="22"/>
        </w:rPr>
        <w:t>/Mme</w:t>
      </w:r>
      <w:r w:rsidRPr="00834DE6">
        <w:rPr>
          <w:rFonts w:ascii="Arial Narrow" w:hAnsi="Arial Narrow"/>
          <w:color w:val="000000"/>
          <w:spacing w:val="2"/>
          <w:sz w:val="22"/>
          <w:szCs w:val="22"/>
        </w:rPr>
        <w:t xml:space="preserve"> ……………………………………………. </w:t>
      </w:r>
      <w:r w:rsidRPr="00564024">
        <w:rPr>
          <w:rFonts w:ascii="Arial Narrow" w:hAnsi="Arial Narrow"/>
          <w:i/>
          <w:color w:val="000000"/>
          <w:spacing w:val="2"/>
          <w:sz w:val="22"/>
          <w:szCs w:val="22"/>
        </w:rPr>
        <w:t>(</w:t>
      </w:r>
      <w:r w:rsidR="00564024" w:rsidRPr="00564024">
        <w:rPr>
          <w:rFonts w:ascii="Arial Narrow" w:hAnsi="Arial Narrow"/>
          <w:i/>
          <w:color w:val="000000"/>
          <w:spacing w:val="2"/>
          <w:sz w:val="22"/>
          <w:szCs w:val="22"/>
        </w:rPr>
        <w:t xml:space="preserve">Nom </w:t>
      </w:r>
      <w:r w:rsidRPr="00564024">
        <w:rPr>
          <w:rFonts w:ascii="Arial Narrow" w:hAnsi="Arial Narrow"/>
          <w:i/>
          <w:color w:val="000000"/>
          <w:spacing w:val="2"/>
          <w:sz w:val="22"/>
          <w:szCs w:val="22"/>
        </w:rPr>
        <w:t>Prénom)</w:t>
      </w:r>
      <w:r w:rsidRPr="00834DE6">
        <w:rPr>
          <w:rFonts w:ascii="Arial Narrow" w:hAnsi="Arial Narrow"/>
          <w:color w:val="000000"/>
          <w:spacing w:val="2"/>
          <w:sz w:val="22"/>
          <w:szCs w:val="22"/>
        </w:rPr>
        <w:t xml:space="preserve"> …………………………………… </w:t>
      </w:r>
      <w:r w:rsidR="00B363B0">
        <w:rPr>
          <w:rFonts w:ascii="Arial Narrow" w:hAnsi="Arial Narrow"/>
          <w:i/>
          <w:color w:val="000000"/>
          <w:spacing w:val="2"/>
          <w:sz w:val="22"/>
          <w:szCs w:val="22"/>
        </w:rPr>
        <w:t>(grade</w:t>
      </w:r>
      <w:r w:rsidRPr="00564024">
        <w:rPr>
          <w:rFonts w:ascii="Arial Narrow" w:hAnsi="Arial Narrow"/>
          <w:i/>
          <w:color w:val="000000"/>
          <w:spacing w:val="2"/>
          <w:sz w:val="22"/>
          <w:szCs w:val="22"/>
        </w:rPr>
        <w:t>)</w:t>
      </w:r>
      <w:r w:rsidRPr="00834DE6">
        <w:rPr>
          <w:rFonts w:ascii="Arial Narrow" w:hAnsi="Arial Narrow"/>
          <w:color w:val="000000"/>
          <w:spacing w:val="2"/>
          <w:sz w:val="22"/>
          <w:szCs w:val="22"/>
        </w:rPr>
        <w:t xml:space="preserve"> ……………………………………qualité ………… </w:t>
      </w:r>
      <w:r w:rsidRPr="00564024">
        <w:rPr>
          <w:rFonts w:ascii="Arial Narrow" w:hAnsi="Arial Narrow"/>
          <w:i/>
          <w:color w:val="000000"/>
          <w:spacing w:val="2"/>
          <w:sz w:val="22"/>
          <w:szCs w:val="22"/>
        </w:rPr>
        <w:t>(fonctions)</w:t>
      </w:r>
      <w:r w:rsidRPr="00834DE6">
        <w:rPr>
          <w:rFonts w:ascii="Arial Narrow" w:hAnsi="Arial Narrow"/>
          <w:color w:val="000000"/>
          <w:spacing w:val="2"/>
          <w:sz w:val="22"/>
          <w:szCs w:val="22"/>
        </w:rPr>
        <w:t xml:space="preserve"> est soumis(e) à l’obligation </w:t>
      </w:r>
      <w:r w:rsidR="00434656">
        <w:rPr>
          <w:rFonts w:ascii="Arial Narrow" w:hAnsi="Arial Narrow"/>
          <w:color w:val="000000"/>
          <w:spacing w:val="2"/>
          <w:sz w:val="22"/>
          <w:szCs w:val="22"/>
        </w:rPr>
        <w:t>vaccinale pour l’exercice de ses fonctions,</w:t>
      </w:r>
    </w:p>
    <w:bookmarkEnd w:id="0"/>
    <w:p w14:paraId="6FD72408" w14:textId="0EB68B9B" w:rsidR="00834DE6" w:rsidRDefault="007011A3" w:rsidP="00703CA7">
      <w:pPr>
        <w:pStyle w:val="VuConsidrant"/>
        <w:spacing w:after="0" w:line="288" w:lineRule="auto"/>
        <w:rPr>
          <w:rFonts w:ascii="Arial Narrow" w:hAnsi="Arial Narrow"/>
          <w:color w:val="000000"/>
          <w:spacing w:val="2"/>
          <w:sz w:val="22"/>
          <w:szCs w:val="22"/>
        </w:rPr>
      </w:pPr>
      <w:r w:rsidRPr="00834DE6">
        <w:rPr>
          <w:rFonts w:ascii="Arial Narrow" w:hAnsi="Arial Narrow"/>
          <w:color w:val="000000"/>
          <w:spacing w:val="2"/>
          <w:sz w:val="22"/>
          <w:szCs w:val="22"/>
        </w:rPr>
        <w:t>Considérant que M.</w:t>
      </w:r>
      <w:r w:rsidR="00564024">
        <w:rPr>
          <w:rFonts w:ascii="Arial Narrow" w:hAnsi="Arial Narrow"/>
          <w:color w:val="000000"/>
          <w:spacing w:val="2"/>
          <w:sz w:val="22"/>
          <w:szCs w:val="22"/>
        </w:rPr>
        <w:t>/Mme</w:t>
      </w:r>
      <w:r w:rsidR="00434656">
        <w:rPr>
          <w:rFonts w:ascii="Arial Narrow" w:hAnsi="Arial Narrow"/>
          <w:color w:val="000000"/>
          <w:spacing w:val="2"/>
          <w:sz w:val="22"/>
          <w:szCs w:val="22"/>
        </w:rPr>
        <w:t xml:space="preserve"> …………………………</w:t>
      </w:r>
      <w:r w:rsidRPr="00834DE6">
        <w:rPr>
          <w:rFonts w:ascii="Arial Narrow" w:hAnsi="Arial Narrow"/>
          <w:color w:val="000000"/>
          <w:spacing w:val="2"/>
          <w:sz w:val="22"/>
          <w:szCs w:val="22"/>
        </w:rPr>
        <w:t xml:space="preserve">………… </w:t>
      </w:r>
      <w:r w:rsidRPr="00564024">
        <w:rPr>
          <w:rFonts w:ascii="Arial Narrow" w:hAnsi="Arial Narrow"/>
          <w:i/>
          <w:color w:val="000000"/>
          <w:spacing w:val="2"/>
          <w:sz w:val="22"/>
          <w:szCs w:val="22"/>
        </w:rPr>
        <w:t>(</w:t>
      </w:r>
      <w:r w:rsidR="00564024" w:rsidRPr="00564024">
        <w:rPr>
          <w:rFonts w:ascii="Arial Narrow" w:hAnsi="Arial Narrow"/>
          <w:i/>
          <w:color w:val="000000"/>
          <w:spacing w:val="2"/>
          <w:sz w:val="22"/>
          <w:szCs w:val="22"/>
        </w:rPr>
        <w:t xml:space="preserve">Nom </w:t>
      </w:r>
      <w:r w:rsidRPr="00564024">
        <w:rPr>
          <w:rFonts w:ascii="Arial Narrow" w:hAnsi="Arial Narrow"/>
          <w:i/>
          <w:color w:val="000000"/>
          <w:spacing w:val="2"/>
          <w:sz w:val="22"/>
          <w:szCs w:val="22"/>
        </w:rPr>
        <w:t>Prénom)</w:t>
      </w:r>
      <w:r w:rsidRPr="00834DE6">
        <w:rPr>
          <w:rFonts w:ascii="Arial Narrow" w:hAnsi="Arial Narrow"/>
          <w:color w:val="000000"/>
          <w:spacing w:val="2"/>
          <w:sz w:val="22"/>
          <w:szCs w:val="22"/>
        </w:rPr>
        <w:t xml:space="preserve"> n’a pas p</w:t>
      </w:r>
      <w:r w:rsidR="00434656">
        <w:rPr>
          <w:rFonts w:ascii="Arial Narrow" w:hAnsi="Arial Narrow"/>
          <w:color w:val="000000"/>
          <w:spacing w:val="2"/>
          <w:sz w:val="22"/>
          <w:szCs w:val="22"/>
        </w:rPr>
        <w:t>roduit les justificatifs requis,</w:t>
      </w:r>
    </w:p>
    <w:p w14:paraId="3C75D437" w14:textId="2CFDD1E4" w:rsidR="00434656" w:rsidRPr="00434656" w:rsidRDefault="00434656" w:rsidP="00434656">
      <w:pPr>
        <w:pStyle w:val="VuConsidrant"/>
        <w:spacing w:after="0" w:line="288" w:lineRule="auto"/>
        <w:rPr>
          <w:rFonts w:ascii="Arial Narrow" w:hAnsi="Arial Narrow"/>
          <w:color w:val="000000"/>
          <w:spacing w:val="2"/>
          <w:sz w:val="22"/>
          <w:szCs w:val="22"/>
        </w:rPr>
      </w:pPr>
      <w:r w:rsidRPr="00834DE6">
        <w:rPr>
          <w:rFonts w:ascii="Arial Narrow" w:hAnsi="Arial Narrow"/>
          <w:color w:val="000000"/>
          <w:spacing w:val="2"/>
          <w:sz w:val="22"/>
          <w:szCs w:val="22"/>
        </w:rPr>
        <w:t>Considérant que M.</w:t>
      </w:r>
      <w:r>
        <w:rPr>
          <w:rFonts w:ascii="Arial Narrow" w:hAnsi="Arial Narrow"/>
          <w:color w:val="000000"/>
          <w:spacing w:val="2"/>
          <w:sz w:val="22"/>
          <w:szCs w:val="22"/>
        </w:rPr>
        <w:t>/Mme</w:t>
      </w:r>
      <w:r w:rsidRPr="00434656">
        <w:rPr>
          <w:rFonts w:ascii="Arial Narrow" w:hAnsi="Arial Narrow"/>
          <w:color w:val="000000"/>
          <w:spacing w:val="2"/>
          <w:sz w:val="22"/>
          <w:szCs w:val="22"/>
        </w:rPr>
        <w:t xml:space="preserve"> ………………………………………………………… </w:t>
      </w:r>
      <w:r>
        <w:rPr>
          <w:rFonts w:ascii="Arial Narrow" w:hAnsi="Arial Narrow"/>
          <w:i/>
          <w:color w:val="000000"/>
          <w:spacing w:val="2"/>
          <w:sz w:val="22"/>
          <w:szCs w:val="22"/>
        </w:rPr>
        <w:t>(Nom</w:t>
      </w:r>
      <w:r w:rsidRPr="00434656">
        <w:rPr>
          <w:rFonts w:ascii="Arial Narrow" w:hAnsi="Arial Narrow"/>
          <w:i/>
          <w:color w:val="000000"/>
          <w:spacing w:val="2"/>
          <w:sz w:val="22"/>
          <w:szCs w:val="22"/>
        </w:rPr>
        <w:t xml:space="preserve"> Prénom)</w:t>
      </w:r>
      <w:r w:rsidRPr="00434656">
        <w:rPr>
          <w:rFonts w:ascii="Arial Narrow" w:hAnsi="Arial Narrow"/>
          <w:color w:val="000000"/>
          <w:spacing w:val="2"/>
          <w:sz w:val="22"/>
          <w:szCs w:val="22"/>
        </w:rPr>
        <w:t xml:space="preserve"> a été informé</w:t>
      </w:r>
      <w:r>
        <w:rPr>
          <w:rFonts w:ascii="Arial Narrow" w:hAnsi="Arial Narrow"/>
          <w:color w:val="000000"/>
          <w:spacing w:val="2"/>
          <w:sz w:val="22"/>
          <w:szCs w:val="22"/>
        </w:rPr>
        <w:t>(e)</w:t>
      </w:r>
      <w:r w:rsidRPr="00434656">
        <w:rPr>
          <w:rFonts w:ascii="Arial Narrow" w:hAnsi="Arial Narrow"/>
          <w:color w:val="000000"/>
          <w:spacing w:val="2"/>
          <w:sz w:val="22"/>
          <w:szCs w:val="22"/>
        </w:rPr>
        <w:t xml:space="preserve"> des conséquences qu’emporte l’interdiction d’exercer ses fonctions ainsi que des moyens de régulariser sa situation</w:t>
      </w:r>
      <w:r>
        <w:rPr>
          <w:rFonts w:ascii="Arial Narrow" w:hAnsi="Arial Narrow"/>
          <w:color w:val="000000"/>
          <w:spacing w:val="2"/>
          <w:sz w:val="22"/>
          <w:szCs w:val="22"/>
        </w:rPr>
        <w:t>,</w:t>
      </w:r>
    </w:p>
    <w:p w14:paraId="0C167435" w14:textId="77777777" w:rsidR="00434656" w:rsidRDefault="00434656" w:rsidP="00703CA7">
      <w:pPr>
        <w:pStyle w:val="VuConsidrant"/>
        <w:spacing w:after="0" w:line="288" w:lineRule="auto"/>
        <w:rPr>
          <w:rFonts w:ascii="Arial Narrow" w:hAnsi="Arial Narrow"/>
          <w:color w:val="000000"/>
          <w:spacing w:val="2"/>
          <w:sz w:val="22"/>
          <w:szCs w:val="22"/>
        </w:rPr>
      </w:pPr>
    </w:p>
    <w:p w14:paraId="2B8E2E3C" w14:textId="77777777" w:rsidR="00834DE6" w:rsidRDefault="00834DE6" w:rsidP="00834DE6">
      <w:pPr>
        <w:pStyle w:val="VuConsidrant"/>
        <w:spacing w:after="0"/>
        <w:rPr>
          <w:rFonts w:ascii="Arial Narrow" w:hAnsi="Arial Narrow"/>
          <w:color w:val="000000"/>
          <w:spacing w:val="2"/>
          <w:sz w:val="22"/>
          <w:szCs w:val="22"/>
        </w:rPr>
      </w:pPr>
    </w:p>
    <w:p w14:paraId="089079DC" w14:textId="77777777" w:rsidR="007011A3" w:rsidRDefault="007011A3" w:rsidP="009E323E">
      <w:pPr>
        <w:pStyle w:val="VuConsidrant"/>
        <w:spacing w:after="0"/>
        <w:jc w:val="center"/>
        <w:rPr>
          <w:rFonts w:ascii="Arial Narrow" w:hAnsi="Arial Narrow"/>
          <w:b/>
          <w:sz w:val="22"/>
          <w:szCs w:val="22"/>
        </w:rPr>
      </w:pPr>
      <w:r w:rsidRPr="009E323E">
        <w:rPr>
          <w:rFonts w:ascii="Arial Narrow" w:hAnsi="Arial Narrow"/>
          <w:b/>
          <w:sz w:val="22"/>
          <w:szCs w:val="22"/>
        </w:rPr>
        <w:t>ARR</w:t>
      </w:r>
      <w:r w:rsidR="00564024">
        <w:rPr>
          <w:rFonts w:ascii="Arial Narrow" w:hAnsi="Arial Narrow"/>
          <w:b/>
          <w:sz w:val="22"/>
          <w:szCs w:val="22"/>
        </w:rPr>
        <w:t>Ê</w:t>
      </w:r>
      <w:r w:rsidRPr="009E323E">
        <w:rPr>
          <w:rFonts w:ascii="Arial Narrow" w:hAnsi="Arial Narrow"/>
          <w:b/>
          <w:sz w:val="22"/>
          <w:szCs w:val="22"/>
        </w:rPr>
        <w:t>TE</w:t>
      </w:r>
    </w:p>
    <w:p w14:paraId="299F9A08" w14:textId="77777777" w:rsidR="00703CA7" w:rsidRPr="009E323E" w:rsidRDefault="00703CA7" w:rsidP="009E323E">
      <w:pPr>
        <w:pStyle w:val="VuConsidrant"/>
        <w:spacing w:after="0"/>
        <w:jc w:val="center"/>
        <w:rPr>
          <w:rFonts w:ascii="Arial Narrow" w:hAnsi="Arial Narrow"/>
          <w:b/>
          <w:sz w:val="22"/>
          <w:szCs w:val="22"/>
        </w:rPr>
      </w:pPr>
    </w:p>
    <w:p w14:paraId="6AE4E5B8" w14:textId="77777777" w:rsidR="007011A3" w:rsidRPr="00834DE6" w:rsidRDefault="007011A3" w:rsidP="007011A3">
      <w:pPr>
        <w:jc w:val="both"/>
        <w:rPr>
          <w:rFonts w:ascii="Arial Narrow" w:hAnsi="Arial Narrow" w:cs="Arial"/>
          <w:sz w:val="22"/>
          <w:szCs w:val="22"/>
          <w:u w:val="single"/>
          <w:lang w:val="fr-FR" w:eastAsia="fr-FR"/>
        </w:rPr>
      </w:pPr>
    </w:p>
    <w:p w14:paraId="6A4DA240" w14:textId="4141FED8" w:rsidR="007011A3" w:rsidRPr="00834DE6" w:rsidRDefault="007011A3" w:rsidP="007011A3">
      <w:pPr>
        <w:shd w:val="clear" w:color="auto" w:fill="FFFFFF"/>
        <w:ind w:left="1560" w:hanging="1560"/>
        <w:jc w:val="both"/>
        <w:rPr>
          <w:rFonts w:ascii="Arial Narrow" w:hAnsi="Arial Narrow"/>
          <w:sz w:val="22"/>
          <w:szCs w:val="22"/>
          <w:lang w:val="fr-FR" w:eastAsia="fr-FR"/>
        </w:rPr>
      </w:pPr>
      <w:r w:rsidRPr="00564024">
        <w:rPr>
          <w:rFonts w:ascii="Arial Narrow" w:hAnsi="Arial Narrow" w:cs="Arial"/>
          <w:b/>
          <w:sz w:val="22"/>
          <w:szCs w:val="22"/>
          <w:u w:val="single"/>
          <w:lang w:val="fr-FR" w:eastAsia="fr-FR"/>
        </w:rPr>
        <w:t>ARTICLE 1 :</w:t>
      </w:r>
      <w:r w:rsidRPr="00834DE6">
        <w:rPr>
          <w:rFonts w:ascii="Arial Narrow" w:hAnsi="Arial Narrow" w:cs="Arial"/>
          <w:sz w:val="22"/>
          <w:szCs w:val="22"/>
          <w:lang w:val="fr-FR" w:eastAsia="fr-FR"/>
        </w:rPr>
        <w:t xml:space="preserve"> </w:t>
      </w:r>
      <w:r w:rsidRPr="00834DE6">
        <w:rPr>
          <w:rFonts w:ascii="Arial Narrow" w:hAnsi="Arial Narrow" w:cs="Arial"/>
          <w:sz w:val="22"/>
          <w:szCs w:val="22"/>
          <w:lang w:val="fr-FR" w:eastAsia="fr-FR"/>
        </w:rPr>
        <w:tab/>
      </w:r>
      <w:r w:rsidRPr="00834DE6">
        <w:rPr>
          <w:rFonts w:ascii="Arial Narrow" w:hAnsi="Arial Narrow"/>
          <w:color w:val="000000"/>
          <w:spacing w:val="2"/>
          <w:sz w:val="22"/>
          <w:szCs w:val="22"/>
        </w:rPr>
        <w:t>M.</w:t>
      </w:r>
      <w:r w:rsidR="00564024">
        <w:rPr>
          <w:rFonts w:ascii="Arial Narrow" w:hAnsi="Arial Narrow"/>
          <w:color w:val="000000"/>
          <w:spacing w:val="2"/>
          <w:sz w:val="22"/>
          <w:szCs w:val="22"/>
        </w:rPr>
        <w:t>/</w:t>
      </w:r>
      <w:proofErr w:type="spellStart"/>
      <w:r w:rsidR="00564024">
        <w:rPr>
          <w:rFonts w:ascii="Arial Narrow" w:hAnsi="Arial Narrow"/>
          <w:color w:val="000000"/>
          <w:spacing w:val="2"/>
          <w:sz w:val="22"/>
          <w:szCs w:val="22"/>
        </w:rPr>
        <w:t>Mme</w:t>
      </w:r>
      <w:proofErr w:type="spellEnd"/>
      <w:r w:rsidRPr="00834DE6">
        <w:rPr>
          <w:rFonts w:ascii="Arial Narrow" w:hAnsi="Arial Narrow"/>
          <w:color w:val="000000"/>
          <w:spacing w:val="2"/>
          <w:sz w:val="22"/>
          <w:szCs w:val="22"/>
        </w:rPr>
        <w:t xml:space="preserve"> ……………………………</w:t>
      </w:r>
      <w:proofErr w:type="gramStart"/>
      <w:r w:rsidRPr="00834DE6">
        <w:rPr>
          <w:rFonts w:ascii="Arial Narrow" w:hAnsi="Arial Narrow"/>
          <w:color w:val="000000"/>
          <w:spacing w:val="2"/>
          <w:sz w:val="22"/>
          <w:szCs w:val="22"/>
        </w:rPr>
        <w:t>…….</w:t>
      </w:r>
      <w:proofErr w:type="gramEnd"/>
      <w:r w:rsidRPr="00834DE6">
        <w:rPr>
          <w:rFonts w:ascii="Arial Narrow" w:hAnsi="Arial Narrow"/>
          <w:color w:val="000000"/>
          <w:spacing w:val="2"/>
          <w:sz w:val="22"/>
          <w:szCs w:val="22"/>
        </w:rPr>
        <w:t xml:space="preserve">…… </w:t>
      </w:r>
      <w:r w:rsidRPr="00564024">
        <w:rPr>
          <w:rFonts w:ascii="Arial Narrow" w:hAnsi="Arial Narrow"/>
          <w:i/>
          <w:color w:val="000000"/>
          <w:spacing w:val="2"/>
          <w:sz w:val="22"/>
          <w:szCs w:val="22"/>
        </w:rPr>
        <w:t>(</w:t>
      </w:r>
      <w:r w:rsidR="00564024" w:rsidRPr="00564024">
        <w:rPr>
          <w:rFonts w:ascii="Arial Narrow" w:hAnsi="Arial Narrow"/>
          <w:i/>
          <w:color w:val="000000"/>
          <w:spacing w:val="2"/>
          <w:sz w:val="22"/>
          <w:szCs w:val="22"/>
        </w:rPr>
        <w:t xml:space="preserve">Nom </w:t>
      </w:r>
      <w:proofErr w:type="spellStart"/>
      <w:r w:rsidRPr="00564024">
        <w:rPr>
          <w:rFonts w:ascii="Arial Narrow" w:hAnsi="Arial Narrow"/>
          <w:i/>
          <w:color w:val="000000"/>
          <w:spacing w:val="2"/>
          <w:sz w:val="22"/>
          <w:szCs w:val="22"/>
        </w:rPr>
        <w:t>Prénom</w:t>
      </w:r>
      <w:proofErr w:type="spellEnd"/>
      <w:r w:rsidRPr="00564024">
        <w:rPr>
          <w:rFonts w:ascii="Arial Narrow" w:hAnsi="Arial Narrow"/>
          <w:i/>
          <w:color w:val="000000"/>
          <w:spacing w:val="2"/>
          <w:sz w:val="22"/>
          <w:szCs w:val="22"/>
        </w:rPr>
        <w:t>)</w:t>
      </w:r>
      <w:r w:rsidRPr="00834DE6">
        <w:rPr>
          <w:rFonts w:ascii="Arial Narrow" w:hAnsi="Arial Narrow"/>
          <w:color w:val="000000"/>
          <w:spacing w:val="2"/>
          <w:sz w:val="22"/>
          <w:szCs w:val="22"/>
        </w:rPr>
        <w:t xml:space="preserve"> ………………………………… </w:t>
      </w:r>
      <w:r w:rsidRPr="00564024">
        <w:rPr>
          <w:rFonts w:ascii="Arial Narrow" w:hAnsi="Arial Narrow"/>
          <w:i/>
          <w:color w:val="000000"/>
          <w:spacing w:val="2"/>
          <w:sz w:val="22"/>
          <w:szCs w:val="22"/>
        </w:rPr>
        <w:t>(grade)</w:t>
      </w:r>
      <w:r w:rsidRPr="00834DE6">
        <w:rPr>
          <w:rFonts w:ascii="Arial Narrow" w:hAnsi="Arial Narrow"/>
          <w:color w:val="000000"/>
          <w:spacing w:val="2"/>
          <w:sz w:val="22"/>
          <w:szCs w:val="22"/>
        </w:rPr>
        <w:t xml:space="preserve"> </w:t>
      </w:r>
      <w:r w:rsidRPr="00834DE6">
        <w:rPr>
          <w:rFonts w:ascii="Arial Narrow" w:hAnsi="Arial Narrow"/>
          <w:sz w:val="22"/>
          <w:szCs w:val="22"/>
          <w:lang w:val="fr-FR" w:eastAsia="fr-FR"/>
        </w:rPr>
        <w:t xml:space="preserve">est suspendu(e) de ses fonctions à compter du ………………………… pour </w:t>
      </w:r>
      <w:r w:rsidR="00834DE6" w:rsidRPr="00834DE6">
        <w:rPr>
          <w:rFonts w:ascii="Arial Narrow" w:hAnsi="Arial Narrow"/>
          <w:sz w:val="22"/>
          <w:szCs w:val="22"/>
          <w:lang w:val="fr-FR" w:eastAsia="fr-FR"/>
        </w:rPr>
        <w:t xml:space="preserve">absence de production des justificatifs liés </w:t>
      </w:r>
      <w:r w:rsidR="00434656">
        <w:rPr>
          <w:rFonts w:ascii="Arial Narrow" w:hAnsi="Arial Narrow"/>
          <w:sz w:val="22"/>
          <w:szCs w:val="22"/>
          <w:lang w:val="fr-FR" w:eastAsia="fr-FR"/>
        </w:rPr>
        <w:t>à l’obligation vaccinale</w:t>
      </w:r>
      <w:r w:rsidR="00834DE6" w:rsidRPr="00834DE6">
        <w:rPr>
          <w:rFonts w:ascii="Arial Narrow" w:hAnsi="Arial Narrow"/>
          <w:sz w:val="22"/>
          <w:szCs w:val="22"/>
          <w:lang w:val="fr-FR" w:eastAsia="fr-FR"/>
        </w:rPr>
        <w:t xml:space="preserve"> </w:t>
      </w:r>
      <w:r w:rsidRPr="00834DE6">
        <w:rPr>
          <w:rFonts w:ascii="Arial Narrow" w:hAnsi="Arial Narrow"/>
          <w:sz w:val="22"/>
          <w:szCs w:val="22"/>
          <w:lang w:val="fr-FR" w:eastAsia="fr-FR"/>
        </w:rPr>
        <w:t>et jusqu’à présentation des justificatifs requis par l’intéressé(e) pour l’exercice de ses fonctions.</w:t>
      </w:r>
    </w:p>
    <w:p w14:paraId="3F566C5C" w14:textId="77777777" w:rsidR="007011A3" w:rsidRPr="00834DE6" w:rsidRDefault="007011A3" w:rsidP="007011A3">
      <w:pPr>
        <w:shd w:val="clear" w:color="auto" w:fill="FFFFFF"/>
        <w:ind w:left="1560" w:hanging="1560"/>
        <w:jc w:val="both"/>
        <w:rPr>
          <w:rFonts w:ascii="Arial Narrow" w:hAnsi="Arial Narrow"/>
          <w:sz w:val="22"/>
          <w:szCs w:val="22"/>
          <w:lang w:val="fr-FR" w:eastAsia="fr-FR"/>
        </w:rPr>
      </w:pPr>
    </w:p>
    <w:p w14:paraId="7187C99B" w14:textId="77777777" w:rsidR="007011A3" w:rsidRPr="00834DE6" w:rsidRDefault="007011A3" w:rsidP="007011A3">
      <w:pPr>
        <w:tabs>
          <w:tab w:val="left" w:pos="1560"/>
        </w:tabs>
        <w:spacing w:line="288" w:lineRule="auto"/>
        <w:ind w:left="1560" w:hanging="1560"/>
        <w:jc w:val="both"/>
        <w:rPr>
          <w:rFonts w:ascii="Arial Narrow" w:hAnsi="Arial Narrow" w:cs="Arial"/>
          <w:sz w:val="22"/>
          <w:szCs w:val="22"/>
          <w:lang w:val="fr-FR" w:eastAsia="fr-FR"/>
        </w:rPr>
      </w:pPr>
      <w:r w:rsidRPr="00564024">
        <w:rPr>
          <w:rFonts w:ascii="Arial Narrow" w:hAnsi="Arial Narrow" w:cs="Arial"/>
          <w:b/>
          <w:sz w:val="22"/>
          <w:szCs w:val="22"/>
          <w:u w:val="single"/>
          <w:lang w:val="fr-FR" w:eastAsia="fr-FR"/>
        </w:rPr>
        <w:t>ARTICLE 2 :</w:t>
      </w:r>
      <w:r w:rsidRPr="00834DE6">
        <w:rPr>
          <w:rFonts w:ascii="Arial Narrow" w:hAnsi="Arial Narrow"/>
          <w:sz w:val="22"/>
          <w:szCs w:val="22"/>
          <w:lang w:val="fr-FR" w:eastAsia="fr-FR"/>
        </w:rPr>
        <w:t xml:space="preserve"> </w:t>
      </w:r>
      <w:r w:rsidRPr="00834DE6">
        <w:rPr>
          <w:rFonts w:ascii="Arial Narrow" w:hAnsi="Arial Narrow"/>
          <w:sz w:val="22"/>
          <w:szCs w:val="22"/>
          <w:lang w:val="fr-FR" w:eastAsia="fr-FR"/>
        </w:rPr>
        <w:tab/>
      </w:r>
      <w:r w:rsidRPr="00834DE6">
        <w:rPr>
          <w:rFonts w:ascii="Arial Narrow" w:hAnsi="Arial Narrow" w:cs="Arial"/>
          <w:sz w:val="22"/>
          <w:szCs w:val="22"/>
          <w:lang w:val="fr-FR" w:eastAsia="fr-FR"/>
        </w:rPr>
        <w:t>Pendant cette suspension, le versement de la rémunération (traitement, indemnité de résidence, supplément familial de traitement et toutes les primes et indemnités liées à l’exercice des fonctions) est interrompu.</w:t>
      </w:r>
    </w:p>
    <w:p w14:paraId="014E2464" w14:textId="77777777" w:rsidR="007011A3" w:rsidRPr="00834DE6" w:rsidRDefault="007011A3" w:rsidP="007011A3">
      <w:pPr>
        <w:tabs>
          <w:tab w:val="left" w:pos="1560"/>
        </w:tabs>
        <w:spacing w:line="288" w:lineRule="auto"/>
        <w:ind w:left="1560" w:hanging="1560"/>
        <w:jc w:val="both"/>
        <w:rPr>
          <w:rFonts w:ascii="Arial Narrow" w:hAnsi="Arial Narrow"/>
          <w:sz w:val="22"/>
          <w:szCs w:val="22"/>
          <w:lang w:val="fr-FR" w:eastAsia="fr-FR"/>
        </w:rPr>
      </w:pPr>
    </w:p>
    <w:p w14:paraId="2DD6C527" w14:textId="792B12B9" w:rsidR="007011A3" w:rsidRPr="00834DE6" w:rsidRDefault="007011A3" w:rsidP="007011A3">
      <w:pPr>
        <w:ind w:left="1560" w:hanging="1560"/>
        <w:jc w:val="both"/>
        <w:rPr>
          <w:rFonts w:ascii="Arial Narrow" w:hAnsi="Arial Narrow" w:cs="Arial"/>
          <w:sz w:val="22"/>
          <w:szCs w:val="22"/>
          <w:lang w:val="fr-FR" w:eastAsia="fr-FR"/>
        </w:rPr>
      </w:pPr>
      <w:r w:rsidRPr="00564024">
        <w:rPr>
          <w:rFonts w:ascii="Arial Narrow" w:hAnsi="Arial Narrow" w:cs="Arial"/>
          <w:b/>
          <w:sz w:val="22"/>
          <w:szCs w:val="22"/>
          <w:u w:val="single"/>
          <w:lang w:val="fr-FR" w:eastAsia="fr-FR"/>
        </w:rPr>
        <w:t>ARTICLE 3 :</w:t>
      </w:r>
      <w:r w:rsidRPr="00834DE6">
        <w:rPr>
          <w:rFonts w:ascii="Arial Narrow" w:hAnsi="Arial Narrow" w:cs="Arial"/>
          <w:sz w:val="22"/>
          <w:szCs w:val="22"/>
          <w:lang w:val="fr-FR" w:eastAsia="fr-FR"/>
        </w:rPr>
        <w:t xml:space="preserve"> </w:t>
      </w:r>
      <w:r w:rsidRPr="00834DE6">
        <w:rPr>
          <w:rFonts w:ascii="Arial Narrow" w:hAnsi="Arial Narrow" w:cs="Arial"/>
          <w:sz w:val="22"/>
          <w:szCs w:val="22"/>
          <w:lang w:val="fr-FR" w:eastAsia="fr-FR"/>
        </w:rPr>
        <w:tab/>
      </w:r>
      <w:r w:rsidR="00564024">
        <w:rPr>
          <w:rFonts w:ascii="Arial Narrow" w:hAnsi="Arial Narrow" w:cs="Arial"/>
          <w:sz w:val="22"/>
          <w:szCs w:val="22"/>
          <w:lang w:val="fr-FR" w:eastAsia="fr-FR"/>
        </w:rPr>
        <w:t>L</w:t>
      </w:r>
      <w:r w:rsidRPr="00834DE6">
        <w:rPr>
          <w:rFonts w:ascii="Arial Narrow" w:hAnsi="Arial Narrow" w:cs="Arial"/>
          <w:sz w:val="22"/>
          <w:szCs w:val="22"/>
          <w:lang w:val="fr-FR" w:eastAsia="fr-FR"/>
        </w:rPr>
        <w:t>’agent demeure pendant la période de suspension en position d’activité et conti</w:t>
      </w:r>
      <w:r w:rsidR="00B363B0">
        <w:rPr>
          <w:rFonts w:ascii="Arial Narrow" w:hAnsi="Arial Narrow" w:cs="Arial"/>
          <w:sz w:val="22"/>
          <w:szCs w:val="22"/>
          <w:lang w:val="fr-FR" w:eastAsia="fr-FR"/>
        </w:rPr>
        <w:t>nue à bénéficier d</w:t>
      </w:r>
      <w:r w:rsidRPr="00834DE6">
        <w:rPr>
          <w:rFonts w:ascii="Arial Narrow" w:hAnsi="Arial Narrow" w:cs="Arial"/>
          <w:sz w:val="22"/>
          <w:szCs w:val="22"/>
          <w:lang w:val="fr-FR" w:eastAsia="fr-FR"/>
        </w:rPr>
        <w:t>es droits reconnus par son statut</w:t>
      </w:r>
      <w:r w:rsidR="00B363B0">
        <w:rPr>
          <w:rFonts w:ascii="Arial Narrow" w:hAnsi="Arial Narrow" w:cs="Arial"/>
          <w:sz w:val="22"/>
          <w:szCs w:val="22"/>
          <w:lang w:val="fr-FR" w:eastAsia="fr-FR"/>
        </w:rPr>
        <w:t xml:space="preserve">, </w:t>
      </w:r>
      <w:r w:rsidR="00B363B0" w:rsidRPr="008D3D92">
        <w:rPr>
          <w:rFonts w:ascii="Arial Narrow" w:hAnsi="Arial Narrow" w:cs="Arial"/>
          <w:sz w:val="22"/>
          <w:szCs w:val="22"/>
          <w:lang w:val="fr-FR" w:eastAsia="fr-FR"/>
        </w:rPr>
        <w:t>notamment des droits à congé de maladie</w:t>
      </w:r>
      <w:r w:rsidR="00B363B0">
        <w:rPr>
          <w:rFonts w:ascii="Arial Narrow" w:hAnsi="Arial Narrow" w:cs="Arial"/>
          <w:sz w:val="22"/>
          <w:szCs w:val="22"/>
          <w:lang w:val="fr-FR" w:eastAsia="fr-FR"/>
        </w:rPr>
        <w:t xml:space="preserve">, et </w:t>
      </w:r>
      <w:r w:rsidR="00B363B0" w:rsidRPr="00B363B0">
        <w:rPr>
          <w:rFonts w:ascii="Arial Narrow" w:hAnsi="Arial Narrow" w:cs="Arial"/>
          <w:i/>
          <w:sz w:val="22"/>
          <w:szCs w:val="22"/>
          <w:lang w:val="fr-FR" w:eastAsia="fr-FR"/>
        </w:rPr>
        <w:t>(le cas échéant)</w:t>
      </w:r>
      <w:r w:rsidR="00B363B0">
        <w:rPr>
          <w:rFonts w:ascii="Arial Narrow" w:hAnsi="Arial Narrow" w:cs="Arial"/>
          <w:sz w:val="22"/>
          <w:szCs w:val="22"/>
          <w:lang w:val="fr-FR" w:eastAsia="fr-FR"/>
        </w:rPr>
        <w:t xml:space="preserve"> des garanties de protection sociale complémentaire auxquelles il/elle a souscrit.</w:t>
      </w:r>
    </w:p>
    <w:p w14:paraId="2356452F" w14:textId="77777777" w:rsidR="007011A3" w:rsidRPr="00834DE6" w:rsidRDefault="007011A3" w:rsidP="007011A3">
      <w:pPr>
        <w:tabs>
          <w:tab w:val="left" w:pos="4332"/>
        </w:tabs>
        <w:ind w:left="1560" w:hanging="1560"/>
        <w:jc w:val="both"/>
        <w:rPr>
          <w:rFonts w:ascii="Arial Narrow" w:hAnsi="Arial Narrow"/>
          <w:sz w:val="22"/>
          <w:szCs w:val="22"/>
          <w:lang w:val="fr-FR" w:eastAsia="fr-FR"/>
        </w:rPr>
      </w:pPr>
      <w:r w:rsidRPr="00834DE6">
        <w:rPr>
          <w:rFonts w:ascii="Arial Narrow" w:hAnsi="Arial Narrow"/>
          <w:sz w:val="22"/>
          <w:szCs w:val="22"/>
          <w:lang w:val="fr-FR" w:eastAsia="fr-FR"/>
        </w:rPr>
        <w:tab/>
      </w:r>
      <w:r w:rsidRPr="00834DE6">
        <w:rPr>
          <w:rFonts w:ascii="Arial Narrow" w:hAnsi="Arial Narrow"/>
          <w:sz w:val="22"/>
          <w:szCs w:val="22"/>
          <w:lang w:val="fr-FR" w:eastAsia="fr-FR"/>
        </w:rPr>
        <w:tab/>
      </w:r>
    </w:p>
    <w:p w14:paraId="3CB9AEB3" w14:textId="047A3C4C" w:rsidR="00703CA7" w:rsidRDefault="007011A3" w:rsidP="00B363B0">
      <w:pPr>
        <w:ind w:left="1560" w:hanging="1560"/>
        <w:jc w:val="both"/>
        <w:rPr>
          <w:rFonts w:ascii="Arial Narrow" w:hAnsi="Arial Narrow" w:cs="Arial"/>
          <w:sz w:val="22"/>
          <w:szCs w:val="22"/>
          <w:lang w:val="fr-FR" w:eastAsia="fr-FR"/>
        </w:rPr>
      </w:pPr>
      <w:r w:rsidRPr="00564024">
        <w:rPr>
          <w:rFonts w:ascii="Arial Narrow" w:hAnsi="Arial Narrow" w:cs="Arial"/>
          <w:b/>
          <w:sz w:val="22"/>
          <w:szCs w:val="22"/>
          <w:u w:val="single"/>
          <w:lang w:val="fr-FR" w:eastAsia="fr-FR"/>
        </w:rPr>
        <w:t>ARTICLE 4 :</w:t>
      </w:r>
      <w:r w:rsidRPr="00834DE6">
        <w:rPr>
          <w:rFonts w:ascii="Arial Narrow" w:hAnsi="Arial Narrow" w:cs="Arial"/>
          <w:sz w:val="22"/>
          <w:szCs w:val="22"/>
          <w:lang w:val="fr-FR" w:eastAsia="fr-FR"/>
        </w:rPr>
        <w:tab/>
        <w:t xml:space="preserve">Pendant cette suspension, l’agent ne génèrera pas de droit à congé subordonné à l’exercice effectif des fonctions au cours de l’année de référence. </w:t>
      </w:r>
    </w:p>
    <w:p w14:paraId="6067D11A" w14:textId="09CDB3B5" w:rsidR="00B363B0" w:rsidRDefault="00B363B0" w:rsidP="00B363B0">
      <w:pPr>
        <w:ind w:left="1560" w:hanging="1560"/>
        <w:jc w:val="both"/>
        <w:rPr>
          <w:rFonts w:ascii="Arial Narrow" w:hAnsi="Arial Narrow" w:cs="Arial"/>
          <w:sz w:val="22"/>
          <w:szCs w:val="22"/>
          <w:lang w:val="fr-FR" w:eastAsia="fr-FR"/>
        </w:rPr>
      </w:pPr>
    </w:p>
    <w:p w14:paraId="3373D164" w14:textId="65E5F266" w:rsidR="00B363B0" w:rsidRPr="00B363B0" w:rsidRDefault="00B363B0" w:rsidP="00B363B0">
      <w:pPr>
        <w:ind w:left="1560" w:hanging="1560"/>
        <w:jc w:val="both"/>
        <w:rPr>
          <w:rFonts w:ascii="Arial Narrow" w:hAnsi="Arial Narrow" w:cs="Arial"/>
          <w:sz w:val="22"/>
          <w:szCs w:val="22"/>
          <w:lang w:val="fr-FR" w:eastAsia="fr-FR"/>
        </w:rPr>
      </w:pPr>
      <w:r>
        <w:rPr>
          <w:rFonts w:ascii="Arial Narrow" w:hAnsi="Arial Narrow" w:cs="Arial"/>
          <w:sz w:val="22"/>
          <w:szCs w:val="22"/>
          <w:lang w:val="fr-FR" w:eastAsia="fr-FR"/>
        </w:rPr>
        <w:tab/>
        <w:t>Ces périodes ne seront pas prises en compte pour l’acquisition de droits à avancement de grade et d’échelon.</w:t>
      </w:r>
    </w:p>
    <w:p w14:paraId="3A6FDE39" w14:textId="77777777" w:rsidR="007011A3" w:rsidRPr="00834DE6" w:rsidRDefault="007011A3" w:rsidP="007011A3">
      <w:pPr>
        <w:ind w:left="1560" w:hanging="1560"/>
        <w:jc w:val="both"/>
        <w:rPr>
          <w:rFonts w:ascii="Arial Narrow" w:hAnsi="Arial Narrow" w:cs="Arial"/>
          <w:sz w:val="22"/>
          <w:szCs w:val="22"/>
          <w:lang w:val="fr-FR" w:eastAsia="fr-FR"/>
        </w:rPr>
      </w:pPr>
    </w:p>
    <w:p w14:paraId="70ACF856" w14:textId="77777777" w:rsidR="007011A3" w:rsidRPr="00834DE6" w:rsidRDefault="007011A3" w:rsidP="007011A3">
      <w:pPr>
        <w:ind w:left="1560"/>
        <w:jc w:val="both"/>
        <w:rPr>
          <w:rFonts w:ascii="Arial Narrow" w:hAnsi="Arial Narrow" w:cs="Arial"/>
          <w:sz w:val="22"/>
          <w:szCs w:val="22"/>
          <w:lang w:val="fr-FR" w:eastAsia="fr-FR"/>
        </w:rPr>
      </w:pPr>
      <w:r w:rsidRPr="00834DE6">
        <w:rPr>
          <w:rFonts w:ascii="Arial Narrow" w:hAnsi="Arial Narrow" w:cs="Arial"/>
          <w:sz w:val="22"/>
          <w:szCs w:val="22"/>
          <w:lang w:val="fr-FR" w:eastAsia="fr-FR"/>
        </w:rPr>
        <w:t>L’absence de service fait impliquant l’absence de versement de rémunération et de prélèvement des cotisations, notamment les cotisations pour pension, la période de suspension ne sera pas prise en compte pour la constitution des droits à pension.</w:t>
      </w:r>
    </w:p>
    <w:p w14:paraId="36BFEDF5" w14:textId="77777777" w:rsidR="007011A3" w:rsidRPr="00834DE6" w:rsidRDefault="007011A3" w:rsidP="007011A3">
      <w:pPr>
        <w:ind w:left="1560"/>
        <w:jc w:val="both"/>
        <w:rPr>
          <w:rFonts w:ascii="Arial Narrow" w:hAnsi="Arial Narrow" w:cs="Arial"/>
          <w:sz w:val="22"/>
          <w:szCs w:val="22"/>
          <w:lang w:val="fr-FR" w:eastAsia="fr-FR"/>
        </w:rPr>
      </w:pPr>
    </w:p>
    <w:p w14:paraId="7C18AD70" w14:textId="32FBB0E1" w:rsidR="007011A3" w:rsidRDefault="007011A3" w:rsidP="007011A3">
      <w:pPr>
        <w:ind w:left="1560"/>
        <w:jc w:val="both"/>
        <w:rPr>
          <w:rFonts w:ascii="Arial Narrow" w:hAnsi="Arial Narrow" w:cs="Arial"/>
          <w:sz w:val="22"/>
          <w:szCs w:val="22"/>
          <w:lang w:val="fr-FR" w:eastAsia="fr-FR"/>
        </w:rPr>
      </w:pPr>
      <w:r w:rsidRPr="00703CA7">
        <w:rPr>
          <w:rFonts w:ascii="Arial Narrow" w:hAnsi="Arial Narrow" w:cs="Arial"/>
          <w:i/>
          <w:sz w:val="22"/>
          <w:szCs w:val="22"/>
          <w:lang w:val="fr-FR" w:eastAsia="fr-FR"/>
        </w:rPr>
        <w:t>(</w:t>
      </w:r>
      <w:proofErr w:type="gramStart"/>
      <w:r w:rsidRPr="00703CA7">
        <w:rPr>
          <w:rFonts w:ascii="Arial Narrow" w:hAnsi="Arial Narrow" w:cs="Arial"/>
          <w:i/>
          <w:sz w:val="22"/>
          <w:szCs w:val="22"/>
          <w:lang w:val="fr-FR" w:eastAsia="fr-FR"/>
        </w:rPr>
        <w:t>le</w:t>
      </w:r>
      <w:proofErr w:type="gramEnd"/>
      <w:r w:rsidRPr="00703CA7">
        <w:rPr>
          <w:rFonts w:ascii="Arial Narrow" w:hAnsi="Arial Narrow" w:cs="Arial"/>
          <w:i/>
          <w:sz w:val="22"/>
          <w:szCs w:val="22"/>
          <w:lang w:val="fr-FR" w:eastAsia="fr-FR"/>
        </w:rPr>
        <w:t xml:space="preserve"> cas échéant pour les fonctionnaires stagiaires)</w:t>
      </w:r>
      <w:r w:rsidRPr="00834DE6">
        <w:rPr>
          <w:rFonts w:ascii="Arial Narrow" w:hAnsi="Arial Narrow" w:cs="Arial"/>
          <w:sz w:val="22"/>
          <w:szCs w:val="22"/>
          <w:lang w:val="fr-FR" w:eastAsia="fr-FR"/>
        </w:rPr>
        <w:t xml:space="preserve"> La période de suspension n’entre pas en compte comme période de stage.</w:t>
      </w:r>
    </w:p>
    <w:p w14:paraId="7CBD79EE" w14:textId="0BFBA9A2" w:rsidR="00C46A36" w:rsidRDefault="00C46A36" w:rsidP="007011A3">
      <w:pPr>
        <w:ind w:left="1560"/>
        <w:jc w:val="both"/>
        <w:rPr>
          <w:rFonts w:ascii="Arial Narrow" w:hAnsi="Arial Narrow" w:cs="Arial"/>
          <w:sz w:val="22"/>
          <w:szCs w:val="22"/>
          <w:lang w:val="fr-FR" w:eastAsia="fr-FR"/>
        </w:rPr>
      </w:pPr>
    </w:p>
    <w:p w14:paraId="3FB06ECF" w14:textId="0B3C5FF3" w:rsidR="00C46A36" w:rsidRPr="00834DE6" w:rsidRDefault="00C46A36" w:rsidP="00C46A36">
      <w:pPr>
        <w:shd w:val="clear" w:color="auto" w:fill="FFFFFF"/>
        <w:ind w:left="1560" w:hanging="1560"/>
        <w:jc w:val="both"/>
        <w:rPr>
          <w:rFonts w:ascii="Arial Narrow" w:hAnsi="Arial Narrow"/>
          <w:sz w:val="22"/>
          <w:szCs w:val="22"/>
          <w:lang w:val="fr-FR" w:eastAsia="fr-FR"/>
        </w:rPr>
      </w:pPr>
      <w:r w:rsidRPr="00564024">
        <w:rPr>
          <w:rFonts w:ascii="Arial Narrow" w:hAnsi="Arial Narrow" w:cs="Arial"/>
          <w:b/>
          <w:sz w:val="22"/>
          <w:szCs w:val="22"/>
          <w:u w:val="single"/>
          <w:lang w:val="fr-FR" w:eastAsia="fr-FR"/>
        </w:rPr>
        <w:t xml:space="preserve">ARTICLE </w:t>
      </w:r>
      <w:r>
        <w:rPr>
          <w:rFonts w:ascii="Arial Narrow" w:hAnsi="Arial Narrow" w:cs="Arial"/>
          <w:b/>
          <w:sz w:val="22"/>
          <w:szCs w:val="22"/>
          <w:u w:val="single"/>
          <w:lang w:val="fr-FR" w:eastAsia="fr-FR"/>
        </w:rPr>
        <w:t>5</w:t>
      </w:r>
      <w:r w:rsidRPr="00564024">
        <w:rPr>
          <w:rFonts w:ascii="Arial Narrow" w:hAnsi="Arial Narrow" w:cs="Arial"/>
          <w:b/>
          <w:sz w:val="22"/>
          <w:szCs w:val="22"/>
          <w:u w:val="single"/>
          <w:lang w:val="fr-FR" w:eastAsia="fr-FR"/>
        </w:rPr>
        <w:t> :</w:t>
      </w:r>
      <w:r w:rsidRPr="00834DE6">
        <w:rPr>
          <w:rFonts w:ascii="Arial Narrow" w:hAnsi="Arial Narrow" w:cs="Arial"/>
          <w:sz w:val="22"/>
          <w:szCs w:val="22"/>
          <w:lang w:val="fr-FR" w:eastAsia="fr-FR"/>
        </w:rPr>
        <w:t xml:space="preserve"> </w:t>
      </w:r>
      <w:r w:rsidRPr="00834DE6">
        <w:rPr>
          <w:rFonts w:ascii="Arial Narrow" w:hAnsi="Arial Narrow" w:cs="Arial"/>
          <w:sz w:val="22"/>
          <w:szCs w:val="22"/>
          <w:lang w:val="fr-FR" w:eastAsia="fr-FR"/>
        </w:rPr>
        <w:tab/>
      </w:r>
      <w:r>
        <w:rPr>
          <w:rFonts w:ascii="Arial Narrow" w:hAnsi="Arial Narrow" w:cs="Arial"/>
          <w:sz w:val="22"/>
          <w:szCs w:val="22"/>
          <w:lang w:val="fr-FR" w:eastAsia="fr-FR"/>
        </w:rPr>
        <w:t>La présentation d’un justificatif requis au cours de la période de suspension met fin à celle-ci. Elle ne donne toutefois pas lieu au rappel de rémunération pour la période correspondant à la durée de la suspension.</w:t>
      </w:r>
    </w:p>
    <w:p w14:paraId="42B6164B" w14:textId="61793BAB" w:rsidR="007011A3" w:rsidRPr="00834DE6" w:rsidRDefault="007011A3" w:rsidP="00434656">
      <w:pPr>
        <w:jc w:val="both"/>
        <w:rPr>
          <w:rFonts w:ascii="Arial Narrow" w:hAnsi="Arial Narrow" w:cs="Arial"/>
          <w:sz w:val="22"/>
          <w:szCs w:val="22"/>
          <w:lang w:val="fr-FR" w:eastAsia="fr-FR"/>
        </w:rPr>
      </w:pPr>
      <w:r w:rsidRPr="00834DE6">
        <w:rPr>
          <w:rFonts w:ascii="Arial Narrow" w:hAnsi="Arial Narrow" w:cs="Arial"/>
          <w:sz w:val="22"/>
          <w:szCs w:val="22"/>
          <w:lang w:val="fr-FR" w:eastAsia="fr-FR"/>
        </w:rPr>
        <w:lastRenderedPageBreak/>
        <w:tab/>
      </w:r>
    </w:p>
    <w:p w14:paraId="5E821588" w14:textId="065F0174" w:rsidR="007011A3" w:rsidRPr="00834DE6" w:rsidRDefault="00C46A36" w:rsidP="007011A3">
      <w:pPr>
        <w:pStyle w:val="articlen"/>
        <w:spacing w:before="40" w:line="240" w:lineRule="exact"/>
        <w:rPr>
          <w:rFonts w:ascii="Arial Narrow" w:hAnsi="Arial Narrow"/>
          <w:b w:val="0"/>
          <w:bCs w:val="0"/>
          <w:sz w:val="22"/>
          <w:szCs w:val="22"/>
        </w:rPr>
      </w:pPr>
      <w:r>
        <w:rPr>
          <w:rFonts w:ascii="Arial Narrow" w:hAnsi="Arial Narrow"/>
          <w:sz w:val="22"/>
          <w:szCs w:val="22"/>
          <w:u w:val="single"/>
        </w:rPr>
        <w:t>ARTICLE 6</w:t>
      </w:r>
      <w:r w:rsidR="00ED20C8" w:rsidRPr="00564024">
        <w:rPr>
          <w:rFonts w:ascii="Arial Narrow" w:hAnsi="Arial Narrow"/>
          <w:sz w:val="22"/>
          <w:szCs w:val="22"/>
          <w:u w:val="single"/>
        </w:rPr>
        <w:t> :</w:t>
      </w:r>
      <w:r w:rsidR="00ED20C8">
        <w:rPr>
          <w:rFonts w:ascii="Arial Narrow" w:hAnsi="Arial Narrow"/>
          <w:b w:val="0"/>
          <w:sz w:val="22"/>
          <w:szCs w:val="22"/>
        </w:rPr>
        <w:t xml:space="preserve">           </w:t>
      </w:r>
      <w:r w:rsidR="007011A3" w:rsidRPr="00834DE6">
        <w:rPr>
          <w:rFonts w:ascii="Arial Narrow" w:hAnsi="Arial Narrow"/>
          <w:b w:val="0"/>
          <w:bCs w:val="0"/>
          <w:sz w:val="22"/>
          <w:szCs w:val="22"/>
        </w:rPr>
        <w:t>Le Directeur Général des services est chargé de l'exécution du présent arrêté qui sera :</w:t>
      </w:r>
    </w:p>
    <w:p w14:paraId="3F80FDE3" w14:textId="77777777" w:rsidR="007011A3" w:rsidRPr="00834DE6" w:rsidRDefault="007011A3" w:rsidP="007011A3">
      <w:pPr>
        <w:pStyle w:val="notifi"/>
        <w:tabs>
          <w:tab w:val="left" w:pos="1276"/>
        </w:tabs>
        <w:rPr>
          <w:rFonts w:ascii="Arial Narrow" w:hAnsi="Arial Narrow"/>
          <w:sz w:val="22"/>
          <w:szCs w:val="22"/>
        </w:rPr>
      </w:pPr>
      <w:r w:rsidRPr="00834DE6">
        <w:rPr>
          <w:rFonts w:ascii="Arial Narrow" w:hAnsi="Arial Narrow"/>
          <w:sz w:val="22"/>
          <w:szCs w:val="22"/>
        </w:rPr>
        <w:tab/>
      </w:r>
      <w:r w:rsidR="00ED20C8">
        <w:rPr>
          <w:rFonts w:ascii="Arial Narrow" w:hAnsi="Arial Narrow"/>
          <w:sz w:val="22"/>
          <w:szCs w:val="22"/>
        </w:rPr>
        <w:t xml:space="preserve">      </w:t>
      </w:r>
      <w:r w:rsidRPr="00834DE6">
        <w:rPr>
          <w:rFonts w:ascii="Arial Narrow" w:hAnsi="Arial Narrow"/>
          <w:sz w:val="22"/>
          <w:szCs w:val="22"/>
        </w:rPr>
        <w:t>- Notifié à l'intéressé(e).</w:t>
      </w:r>
    </w:p>
    <w:p w14:paraId="5298D47E" w14:textId="77777777" w:rsidR="007011A3" w:rsidRPr="00834DE6" w:rsidRDefault="007011A3" w:rsidP="007011A3">
      <w:pPr>
        <w:pStyle w:val="notifi"/>
        <w:tabs>
          <w:tab w:val="left" w:pos="1134"/>
        </w:tabs>
        <w:spacing w:before="140"/>
        <w:rPr>
          <w:rFonts w:ascii="Arial Narrow" w:hAnsi="Arial Narrow"/>
          <w:sz w:val="22"/>
          <w:szCs w:val="22"/>
        </w:rPr>
      </w:pPr>
      <w:r w:rsidRPr="00834DE6">
        <w:rPr>
          <w:rFonts w:ascii="Arial Narrow" w:hAnsi="Arial Narrow"/>
          <w:sz w:val="22"/>
          <w:szCs w:val="22"/>
        </w:rPr>
        <w:tab/>
      </w:r>
      <w:r w:rsidR="00834DE6" w:rsidRPr="00834DE6">
        <w:rPr>
          <w:rFonts w:ascii="Arial Narrow" w:hAnsi="Arial Narrow"/>
          <w:sz w:val="22"/>
          <w:szCs w:val="22"/>
        </w:rPr>
        <w:tab/>
      </w:r>
      <w:r w:rsidR="00ED20C8">
        <w:rPr>
          <w:rFonts w:ascii="Arial Narrow" w:hAnsi="Arial Narrow"/>
          <w:sz w:val="22"/>
          <w:szCs w:val="22"/>
        </w:rPr>
        <w:t xml:space="preserve">   </w:t>
      </w:r>
      <w:r w:rsidRPr="00834DE6">
        <w:rPr>
          <w:rFonts w:ascii="Arial Narrow" w:hAnsi="Arial Narrow"/>
          <w:sz w:val="22"/>
          <w:szCs w:val="22"/>
          <w:u w:val="single"/>
        </w:rPr>
        <w:t>Ampliation adressée au</w:t>
      </w:r>
      <w:r w:rsidRPr="00834DE6">
        <w:rPr>
          <w:rFonts w:ascii="Arial Narrow" w:hAnsi="Arial Narrow"/>
          <w:sz w:val="22"/>
          <w:szCs w:val="22"/>
        </w:rPr>
        <w:t xml:space="preserve"> :</w:t>
      </w:r>
    </w:p>
    <w:p w14:paraId="4C1CB63F" w14:textId="77777777" w:rsidR="00834DE6" w:rsidRPr="00834DE6" w:rsidRDefault="00834DE6" w:rsidP="007011A3">
      <w:pPr>
        <w:pStyle w:val="notifi"/>
        <w:tabs>
          <w:tab w:val="left" w:pos="1134"/>
        </w:tabs>
        <w:spacing w:before="140"/>
        <w:rPr>
          <w:rFonts w:ascii="Arial Narrow" w:hAnsi="Arial Narrow"/>
          <w:sz w:val="22"/>
          <w:szCs w:val="22"/>
        </w:rPr>
      </w:pPr>
    </w:p>
    <w:p w14:paraId="04886BE0" w14:textId="77777777" w:rsidR="007011A3" w:rsidRPr="00834DE6" w:rsidRDefault="007011A3" w:rsidP="007011A3">
      <w:pPr>
        <w:pStyle w:val="notifi"/>
        <w:tabs>
          <w:tab w:val="left" w:pos="1276"/>
        </w:tabs>
        <w:rPr>
          <w:rFonts w:ascii="Arial Narrow" w:hAnsi="Arial Narrow"/>
          <w:sz w:val="22"/>
          <w:szCs w:val="22"/>
        </w:rPr>
      </w:pPr>
      <w:r w:rsidRPr="00834DE6">
        <w:rPr>
          <w:rFonts w:ascii="Arial Narrow" w:hAnsi="Arial Narrow"/>
          <w:sz w:val="22"/>
          <w:szCs w:val="22"/>
        </w:rPr>
        <w:tab/>
      </w:r>
      <w:r w:rsidR="00ED20C8">
        <w:rPr>
          <w:rFonts w:ascii="Arial Narrow" w:hAnsi="Arial Narrow"/>
          <w:sz w:val="22"/>
          <w:szCs w:val="22"/>
        </w:rPr>
        <w:t xml:space="preserve">    </w:t>
      </w:r>
      <w:r w:rsidRPr="00834DE6">
        <w:rPr>
          <w:rFonts w:ascii="Arial Narrow" w:hAnsi="Arial Narrow"/>
          <w:sz w:val="22"/>
          <w:szCs w:val="22"/>
        </w:rPr>
        <w:t>- Président du Centre de Gestion,</w:t>
      </w:r>
    </w:p>
    <w:p w14:paraId="009F33D1" w14:textId="77777777" w:rsidR="007011A3" w:rsidRPr="00834DE6" w:rsidRDefault="007011A3" w:rsidP="007011A3">
      <w:pPr>
        <w:pStyle w:val="notifi"/>
        <w:tabs>
          <w:tab w:val="left" w:pos="1276"/>
        </w:tabs>
        <w:rPr>
          <w:rFonts w:ascii="Arial Narrow" w:hAnsi="Arial Narrow"/>
          <w:sz w:val="22"/>
          <w:szCs w:val="22"/>
        </w:rPr>
      </w:pPr>
      <w:r w:rsidRPr="00834DE6">
        <w:rPr>
          <w:rFonts w:ascii="Arial Narrow" w:hAnsi="Arial Narrow"/>
          <w:sz w:val="22"/>
          <w:szCs w:val="22"/>
        </w:rPr>
        <w:tab/>
      </w:r>
      <w:r w:rsidR="00ED20C8">
        <w:rPr>
          <w:rFonts w:ascii="Arial Narrow" w:hAnsi="Arial Narrow"/>
          <w:sz w:val="22"/>
          <w:szCs w:val="22"/>
        </w:rPr>
        <w:t xml:space="preserve">    </w:t>
      </w:r>
      <w:r w:rsidRPr="00834DE6">
        <w:rPr>
          <w:rFonts w:ascii="Arial Narrow" w:hAnsi="Arial Narrow"/>
          <w:sz w:val="22"/>
          <w:szCs w:val="22"/>
        </w:rPr>
        <w:t>- Comptable de la collectivité.</w:t>
      </w:r>
      <w:r w:rsidRPr="00834DE6">
        <w:rPr>
          <w:rFonts w:ascii="Arial Narrow" w:hAnsi="Arial Narrow"/>
          <w:sz w:val="22"/>
          <w:szCs w:val="22"/>
        </w:rPr>
        <w:tab/>
      </w:r>
      <w:r w:rsidRPr="00834DE6">
        <w:rPr>
          <w:rFonts w:ascii="Arial Narrow" w:hAnsi="Arial Narrow"/>
          <w:sz w:val="22"/>
          <w:szCs w:val="22"/>
        </w:rPr>
        <w:tab/>
      </w:r>
      <w:r w:rsidRPr="00834DE6">
        <w:rPr>
          <w:rFonts w:ascii="Arial Narrow" w:hAnsi="Arial Narrow"/>
          <w:sz w:val="22"/>
          <w:szCs w:val="22"/>
        </w:rPr>
        <w:tab/>
      </w:r>
      <w:r w:rsidRPr="00834DE6">
        <w:rPr>
          <w:rFonts w:ascii="Arial Narrow" w:hAnsi="Arial Narrow"/>
          <w:sz w:val="22"/>
          <w:szCs w:val="22"/>
        </w:rPr>
        <w:tab/>
      </w:r>
      <w:r w:rsidRPr="00834DE6">
        <w:rPr>
          <w:rFonts w:ascii="Arial Narrow" w:hAnsi="Arial Narrow"/>
          <w:sz w:val="22"/>
          <w:szCs w:val="22"/>
        </w:rPr>
        <w:tab/>
        <w:t xml:space="preserve">         </w:t>
      </w:r>
    </w:p>
    <w:p w14:paraId="76937851" w14:textId="77777777" w:rsidR="007011A3" w:rsidRDefault="007011A3" w:rsidP="007011A3">
      <w:pPr>
        <w:pStyle w:val="notifi"/>
        <w:tabs>
          <w:tab w:val="left" w:pos="1276"/>
        </w:tabs>
        <w:rPr>
          <w:rFonts w:ascii="Arial Narrow" w:hAnsi="Arial Narrow"/>
          <w:sz w:val="22"/>
          <w:szCs w:val="22"/>
        </w:rPr>
      </w:pPr>
      <w:r w:rsidRPr="00834DE6">
        <w:rPr>
          <w:rFonts w:ascii="Arial Narrow" w:hAnsi="Arial Narrow"/>
          <w:sz w:val="22"/>
          <w:szCs w:val="22"/>
        </w:rPr>
        <w:tab/>
      </w:r>
      <w:r w:rsidRPr="00834DE6">
        <w:rPr>
          <w:rFonts w:ascii="Arial Narrow" w:hAnsi="Arial Narrow"/>
          <w:sz w:val="22"/>
          <w:szCs w:val="22"/>
        </w:rPr>
        <w:tab/>
      </w:r>
      <w:r w:rsidRPr="00834DE6">
        <w:rPr>
          <w:rFonts w:ascii="Arial Narrow" w:hAnsi="Arial Narrow"/>
          <w:sz w:val="22"/>
          <w:szCs w:val="22"/>
        </w:rPr>
        <w:tab/>
      </w:r>
      <w:r w:rsidRPr="00834DE6">
        <w:rPr>
          <w:rFonts w:ascii="Arial Narrow" w:hAnsi="Arial Narrow"/>
          <w:sz w:val="22"/>
          <w:szCs w:val="22"/>
        </w:rPr>
        <w:tab/>
      </w:r>
      <w:r w:rsidRPr="00834DE6">
        <w:rPr>
          <w:rFonts w:ascii="Arial Narrow" w:hAnsi="Arial Narrow"/>
          <w:sz w:val="22"/>
          <w:szCs w:val="22"/>
        </w:rPr>
        <w:tab/>
      </w:r>
      <w:r w:rsidRPr="00834DE6">
        <w:rPr>
          <w:rFonts w:ascii="Arial Narrow" w:hAnsi="Arial Narrow"/>
          <w:sz w:val="22"/>
          <w:szCs w:val="22"/>
        </w:rPr>
        <w:tab/>
      </w:r>
      <w:r w:rsidRPr="00834DE6">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p>
    <w:p w14:paraId="127BBFC1" w14:textId="77777777" w:rsidR="007011A3" w:rsidRDefault="007011A3" w:rsidP="007011A3">
      <w:pPr>
        <w:pStyle w:val="notifi"/>
        <w:tabs>
          <w:tab w:val="left" w:pos="1276"/>
        </w:tabs>
        <w:rPr>
          <w:rFonts w:ascii="Arial Narrow" w:hAnsi="Arial Narrow"/>
          <w:sz w:val="22"/>
          <w:szCs w:val="22"/>
        </w:rPr>
      </w:pPr>
    </w:p>
    <w:p w14:paraId="30780596" w14:textId="77777777" w:rsidR="007011A3" w:rsidRPr="007011A3" w:rsidRDefault="007011A3" w:rsidP="007011A3">
      <w:pPr>
        <w:ind w:left="1560" w:hanging="1560"/>
        <w:jc w:val="both"/>
        <w:rPr>
          <w:rFonts w:ascii="Arial Narrow" w:hAnsi="Arial Narrow" w:cs="Trebuchet MS"/>
          <w:sz w:val="22"/>
          <w:szCs w:val="22"/>
          <w:lang w:val="fr-FR"/>
        </w:rPr>
      </w:pPr>
    </w:p>
    <w:p w14:paraId="1AA19C10" w14:textId="77777777" w:rsidR="007011A3" w:rsidRPr="007011A3" w:rsidRDefault="007011A3" w:rsidP="007011A3">
      <w:pPr>
        <w:ind w:left="5103"/>
        <w:jc w:val="both"/>
        <w:rPr>
          <w:rFonts w:ascii="Arial Narrow" w:hAnsi="Arial Narrow"/>
          <w:sz w:val="22"/>
          <w:szCs w:val="22"/>
          <w:lang w:val="fr-FR"/>
        </w:rPr>
      </w:pPr>
      <w:bookmarkStart w:id="1" w:name="_GoBack"/>
      <w:bookmarkEnd w:id="1"/>
    </w:p>
    <w:p w14:paraId="44ECC8A9" w14:textId="77777777" w:rsidR="007011A3" w:rsidRPr="007011A3" w:rsidRDefault="007011A3" w:rsidP="007011A3">
      <w:pPr>
        <w:ind w:left="5103"/>
        <w:jc w:val="both"/>
        <w:rPr>
          <w:rFonts w:ascii="Arial Narrow" w:hAnsi="Arial Narrow"/>
          <w:sz w:val="22"/>
          <w:szCs w:val="22"/>
          <w:lang w:val="fr-FR"/>
        </w:rPr>
      </w:pPr>
    </w:p>
    <w:p w14:paraId="4ADAD3BC" w14:textId="77777777" w:rsidR="007011A3" w:rsidRPr="007011A3" w:rsidRDefault="007011A3" w:rsidP="007011A3">
      <w:pPr>
        <w:ind w:left="5103"/>
        <w:jc w:val="both"/>
        <w:rPr>
          <w:rFonts w:ascii="Arial Narrow" w:hAnsi="Arial Narrow"/>
          <w:sz w:val="22"/>
          <w:szCs w:val="22"/>
          <w:lang w:val="fr-FR"/>
        </w:rPr>
      </w:pPr>
      <w:r w:rsidRPr="007011A3">
        <w:rPr>
          <w:rFonts w:ascii="Arial Narrow" w:hAnsi="Arial Narrow"/>
          <w:sz w:val="22"/>
          <w:szCs w:val="22"/>
          <w:lang w:val="fr-FR"/>
        </w:rPr>
        <w:t>Fait à ……………</w:t>
      </w:r>
      <w:proofErr w:type="gramStart"/>
      <w:r w:rsidRPr="007011A3">
        <w:rPr>
          <w:rFonts w:ascii="Arial Narrow" w:hAnsi="Arial Narrow"/>
          <w:sz w:val="22"/>
          <w:szCs w:val="22"/>
          <w:lang w:val="fr-FR"/>
        </w:rPr>
        <w:t>…….</w:t>
      </w:r>
      <w:proofErr w:type="gramEnd"/>
      <w:r w:rsidRPr="007011A3">
        <w:rPr>
          <w:rFonts w:ascii="Arial Narrow" w:hAnsi="Arial Narrow"/>
          <w:sz w:val="22"/>
          <w:szCs w:val="22"/>
          <w:lang w:val="fr-FR"/>
        </w:rPr>
        <w:t>.………… Le …………………</w:t>
      </w:r>
    </w:p>
    <w:p w14:paraId="47F9B30E" w14:textId="77777777" w:rsidR="007011A3" w:rsidRPr="007011A3" w:rsidRDefault="007011A3" w:rsidP="007011A3">
      <w:pPr>
        <w:tabs>
          <w:tab w:val="left" w:pos="426"/>
        </w:tabs>
        <w:ind w:left="5103" w:hanging="11"/>
        <w:jc w:val="both"/>
        <w:rPr>
          <w:rFonts w:ascii="Arial Narrow" w:hAnsi="Arial Narrow"/>
          <w:sz w:val="22"/>
          <w:szCs w:val="22"/>
          <w:lang w:val="fr-FR" w:eastAsia="fr-FR"/>
        </w:rPr>
      </w:pPr>
      <w:r w:rsidRPr="007011A3">
        <w:rPr>
          <w:rFonts w:ascii="Arial Narrow" w:hAnsi="Arial Narrow"/>
          <w:sz w:val="22"/>
          <w:szCs w:val="22"/>
          <w:lang w:val="fr-FR"/>
        </w:rPr>
        <w:t xml:space="preserve">Signature </w:t>
      </w:r>
    </w:p>
    <w:p w14:paraId="5156FF2B" w14:textId="77777777" w:rsidR="007011A3" w:rsidRPr="007011A3" w:rsidRDefault="007011A3" w:rsidP="007011A3">
      <w:pPr>
        <w:tabs>
          <w:tab w:val="left" w:pos="426"/>
        </w:tabs>
        <w:jc w:val="both"/>
        <w:rPr>
          <w:rFonts w:ascii="Arial Narrow" w:hAnsi="Arial Narrow"/>
          <w:sz w:val="22"/>
          <w:szCs w:val="22"/>
          <w:lang w:val="fr-FR"/>
        </w:rPr>
      </w:pPr>
    </w:p>
    <w:p w14:paraId="118801B8" w14:textId="77777777" w:rsidR="007011A3" w:rsidRPr="007011A3" w:rsidRDefault="007011A3" w:rsidP="007011A3">
      <w:pPr>
        <w:pStyle w:val="Signature"/>
        <w:tabs>
          <w:tab w:val="clear" w:pos="6663"/>
          <w:tab w:val="clear" w:pos="9923"/>
        </w:tabs>
        <w:ind w:left="5400"/>
        <w:rPr>
          <w:rFonts w:ascii="Arial Narrow" w:hAnsi="Arial Narrow"/>
          <w:sz w:val="22"/>
          <w:szCs w:val="22"/>
        </w:rPr>
      </w:pPr>
      <w:r w:rsidRPr="007011A3">
        <w:rPr>
          <w:rFonts w:ascii="Arial Narrow" w:hAnsi="Arial Narrow"/>
          <w:sz w:val="22"/>
          <w:szCs w:val="22"/>
        </w:rPr>
        <w:t>Le Maire (ou le Président),</w:t>
      </w:r>
    </w:p>
    <w:p w14:paraId="29B6B54E" w14:textId="77777777" w:rsidR="007011A3" w:rsidRPr="007011A3" w:rsidRDefault="007011A3" w:rsidP="007011A3">
      <w:pPr>
        <w:pStyle w:val="VuConsidrant"/>
        <w:tabs>
          <w:tab w:val="left" w:pos="4140"/>
        </w:tabs>
        <w:spacing w:after="0"/>
        <w:ind w:left="5400"/>
        <w:jc w:val="center"/>
        <w:rPr>
          <w:rFonts w:ascii="Arial Narrow" w:hAnsi="Arial Narrow"/>
          <w:i/>
          <w:sz w:val="22"/>
          <w:szCs w:val="22"/>
        </w:rPr>
      </w:pPr>
      <w:r w:rsidRPr="007011A3">
        <w:rPr>
          <w:rFonts w:ascii="Arial Narrow" w:hAnsi="Arial Narrow"/>
          <w:i/>
          <w:sz w:val="22"/>
          <w:szCs w:val="22"/>
        </w:rPr>
        <w:t>(</w:t>
      </w:r>
      <w:proofErr w:type="gramStart"/>
      <w:r w:rsidRPr="007011A3">
        <w:rPr>
          <w:rFonts w:ascii="Arial Narrow" w:hAnsi="Arial Narrow"/>
          <w:i/>
          <w:sz w:val="22"/>
          <w:szCs w:val="22"/>
        </w:rPr>
        <w:t>prénom</w:t>
      </w:r>
      <w:proofErr w:type="gramEnd"/>
      <w:r w:rsidRPr="007011A3">
        <w:rPr>
          <w:rFonts w:ascii="Arial Narrow" w:hAnsi="Arial Narrow"/>
          <w:i/>
          <w:sz w:val="22"/>
          <w:szCs w:val="22"/>
        </w:rPr>
        <w:t>, nom lisibles et signature)</w:t>
      </w:r>
    </w:p>
    <w:p w14:paraId="6156336C" w14:textId="77777777" w:rsidR="007011A3" w:rsidRDefault="007011A3" w:rsidP="007011A3">
      <w:pPr>
        <w:pStyle w:val="recours"/>
        <w:rPr>
          <w:rFonts w:ascii="Arial Narrow" w:hAnsi="Arial Narrow"/>
        </w:rPr>
      </w:pPr>
    </w:p>
    <w:p w14:paraId="42FF9804" w14:textId="77777777" w:rsidR="007011A3" w:rsidRDefault="007011A3" w:rsidP="007011A3">
      <w:pPr>
        <w:tabs>
          <w:tab w:val="left" w:pos="426"/>
        </w:tabs>
        <w:jc w:val="both"/>
        <w:rPr>
          <w:rFonts w:ascii="Trebuchet MS" w:hAnsi="Trebuchet MS"/>
          <w:sz w:val="18"/>
          <w:szCs w:val="18"/>
          <w:lang w:val="fr-FR"/>
        </w:rPr>
      </w:pPr>
    </w:p>
    <w:p w14:paraId="6277ACDD" w14:textId="77777777" w:rsidR="007011A3" w:rsidRPr="00897D63" w:rsidRDefault="007011A3" w:rsidP="007011A3">
      <w:pPr>
        <w:tabs>
          <w:tab w:val="left" w:pos="426"/>
        </w:tabs>
        <w:jc w:val="both"/>
        <w:rPr>
          <w:rFonts w:ascii="Trebuchet MS" w:hAnsi="Trebuchet MS"/>
          <w:sz w:val="18"/>
          <w:szCs w:val="18"/>
          <w:lang w:val="fr-FR"/>
        </w:rPr>
      </w:pPr>
    </w:p>
    <w:p w14:paraId="242F8B34" w14:textId="77777777" w:rsidR="007011A3" w:rsidRPr="00897D63" w:rsidRDefault="007011A3" w:rsidP="007011A3">
      <w:pPr>
        <w:tabs>
          <w:tab w:val="left" w:pos="426"/>
        </w:tabs>
        <w:jc w:val="both"/>
        <w:rPr>
          <w:rFonts w:ascii="Trebuchet MS" w:hAnsi="Trebuchet MS"/>
          <w:sz w:val="18"/>
          <w:szCs w:val="18"/>
          <w:lang w:val="fr-FR" w:eastAsia="fr-FR"/>
        </w:rPr>
      </w:pPr>
    </w:p>
    <w:p w14:paraId="4EFC1977" w14:textId="77777777" w:rsidR="007011A3" w:rsidRPr="00897D63" w:rsidRDefault="007011A3" w:rsidP="007011A3">
      <w:pPr>
        <w:tabs>
          <w:tab w:val="left" w:pos="3990"/>
        </w:tabs>
        <w:jc w:val="both"/>
        <w:rPr>
          <w:rFonts w:ascii="Trebuchet MS" w:hAnsi="Trebuchet MS"/>
          <w:sz w:val="18"/>
          <w:szCs w:val="18"/>
          <w:lang w:val="fr-FR"/>
        </w:rPr>
      </w:pPr>
      <w:r w:rsidRPr="00897D63">
        <w:rPr>
          <w:rFonts w:ascii="Trebuchet MS" w:hAnsi="Trebuchet MS"/>
          <w:sz w:val="18"/>
          <w:szCs w:val="18"/>
          <w:lang w:val="fr-FR"/>
        </w:rPr>
        <w:tab/>
      </w:r>
    </w:p>
    <w:p w14:paraId="3869C053" w14:textId="77777777" w:rsidR="007011A3" w:rsidRDefault="007011A3" w:rsidP="007011A3">
      <w:pPr>
        <w:pStyle w:val="recours"/>
        <w:rPr>
          <w:rFonts w:ascii="Arial Narrow" w:hAnsi="Arial Narrow"/>
        </w:rPr>
      </w:pPr>
    </w:p>
    <w:p w14:paraId="49864C34" w14:textId="77777777" w:rsidR="008C27B1" w:rsidRPr="008C27B1" w:rsidRDefault="008C27B1" w:rsidP="008C27B1">
      <w:pPr>
        <w:pStyle w:val="recours"/>
        <w:ind w:right="5363"/>
        <w:rPr>
          <w:rFonts w:ascii="Arial Narrow" w:hAnsi="Arial Narrow"/>
          <w:i/>
        </w:rPr>
      </w:pPr>
      <w:r w:rsidRPr="008C27B1">
        <w:rPr>
          <w:rFonts w:ascii="Arial Narrow" w:hAnsi="Arial Narrow"/>
          <w:i/>
        </w:rPr>
        <w:t>(Si la collectivité ne participe pas à l’expérimentation de la médiation préalable obligatoire) :</w:t>
      </w:r>
    </w:p>
    <w:p w14:paraId="6D44B6B1" w14:textId="77777777" w:rsidR="008C27B1" w:rsidRDefault="008C27B1" w:rsidP="008C27B1">
      <w:pPr>
        <w:pStyle w:val="recours"/>
        <w:ind w:right="5363"/>
        <w:rPr>
          <w:rFonts w:ascii="Arial Narrow" w:hAnsi="Arial Narrow"/>
        </w:rPr>
      </w:pPr>
    </w:p>
    <w:p w14:paraId="4C03FEAD" w14:textId="476AF4F8" w:rsidR="007011A3" w:rsidRPr="00F822D9" w:rsidRDefault="007011A3" w:rsidP="008C27B1">
      <w:pPr>
        <w:pStyle w:val="recours"/>
        <w:ind w:right="5363"/>
        <w:rPr>
          <w:rFonts w:ascii="Arial Narrow" w:hAnsi="Arial Narrow"/>
        </w:rPr>
      </w:pPr>
      <w:r w:rsidRPr="00F822D9">
        <w:rPr>
          <w:rFonts w:ascii="Arial Narrow" w:hAnsi="Arial Narrow"/>
        </w:rPr>
        <w:t>Le Maire (</w:t>
      </w:r>
      <w:r w:rsidRPr="00F822D9">
        <w:rPr>
          <w:rFonts w:ascii="Arial Narrow" w:hAnsi="Arial Narrow"/>
          <w:iCs/>
        </w:rPr>
        <w:t>ou le Président</w:t>
      </w:r>
      <w:r w:rsidRPr="00F822D9">
        <w:rPr>
          <w:rFonts w:ascii="Arial Narrow" w:hAnsi="Arial Narrow"/>
        </w:rPr>
        <w:t>),</w:t>
      </w:r>
    </w:p>
    <w:p w14:paraId="504E1A79" w14:textId="77777777" w:rsidR="007011A3" w:rsidRPr="00F822D9" w:rsidRDefault="007011A3" w:rsidP="008C27B1">
      <w:pPr>
        <w:pStyle w:val="recours"/>
        <w:ind w:right="5363"/>
        <w:rPr>
          <w:rFonts w:ascii="Arial Narrow" w:hAnsi="Arial Narrow"/>
        </w:rPr>
      </w:pPr>
      <w:r w:rsidRPr="00F822D9">
        <w:rPr>
          <w:rFonts w:ascii="Arial Narrow" w:hAnsi="Arial Narrow"/>
        </w:rPr>
        <w:t>- certifie sous sa responsabilité le caractère exécutoire de cet acte,</w:t>
      </w:r>
    </w:p>
    <w:p w14:paraId="5F5A75D0" w14:textId="2CF2A6E8" w:rsidR="007011A3" w:rsidRPr="00F822D9" w:rsidRDefault="007011A3" w:rsidP="008C27B1">
      <w:pPr>
        <w:pStyle w:val="recours"/>
        <w:ind w:right="5363"/>
        <w:rPr>
          <w:rFonts w:ascii="Arial Narrow" w:hAnsi="Arial Narrow"/>
        </w:rPr>
      </w:pPr>
      <w:r w:rsidRPr="00F822D9">
        <w:rPr>
          <w:rFonts w:ascii="Arial Narrow" w:hAnsi="Arial Narrow"/>
        </w:rPr>
        <w:t xml:space="preserve">- informe que le présent arrêté peut faire l’objet d’un recours pour excès de pouvoir, dans un délai de deux mois à compter de la présente notification, par courrier adressé au Tribunal Administratif de Nantes </w:t>
      </w:r>
      <w:r w:rsidRPr="00F822D9">
        <w:rPr>
          <w:rFonts w:ascii="Arial Narrow" w:hAnsi="Arial Narrow"/>
          <w:iCs/>
        </w:rPr>
        <w:t xml:space="preserve">ou par l'application </w:t>
      </w:r>
      <w:proofErr w:type="spellStart"/>
      <w:r w:rsidRPr="00F822D9">
        <w:rPr>
          <w:rFonts w:ascii="Arial Narrow" w:hAnsi="Arial Narrow"/>
          <w:iCs/>
        </w:rPr>
        <w:t>Télérecours</w:t>
      </w:r>
      <w:proofErr w:type="spellEnd"/>
      <w:r w:rsidRPr="00F822D9">
        <w:rPr>
          <w:rFonts w:ascii="Arial Narrow" w:hAnsi="Arial Narrow"/>
          <w:iCs/>
        </w:rPr>
        <w:t xml:space="preserve"> citoyens </w:t>
      </w:r>
      <w:r w:rsidRPr="00F822D9">
        <w:rPr>
          <w:rFonts w:ascii="Arial Narrow" w:hAnsi="Arial Narrow"/>
        </w:rPr>
        <w:t>accessible</w:t>
      </w:r>
      <w:r w:rsidRPr="00F822D9">
        <w:rPr>
          <w:rFonts w:ascii="Arial Narrow" w:hAnsi="Arial Narrow"/>
          <w:iCs/>
        </w:rPr>
        <w:t xml:space="preserve"> à partir du site </w:t>
      </w:r>
      <w:hyperlink r:id="rId8" w:history="1">
        <w:r w:rsidRPr="00F822D9">
          <w:rPr>
            <w:rStyle w:val="Lienhypertexte"/>
            <w:rFonts w:ascii="Arial Narrow" w:hAnsi="Arial Narrow"/>
            <w:iCs/>
            <w:color w:val="0563C1"/>
          </w:rPr>
          <w:t>www.telerecours.fr</w:t>
        </w:r>
      </w:hyperlink>
      <w:r w:rsidRPr="00F822D9">
        <w:rPr>
          <w:rFonts w:ascii="Arial Narrow" w:hAnsi="Arial Narrow"/>
        </w:rPr>
        <w:t>.</w:t>
      </w:r>
    </w:p>
    <w:p w14:paraId="315C254C" w14:textId="77777777" w:rsidR="008C27B1" w:rsidRDefault="008C27B1" w:rsidP="008C27B1">
      <w:pPr>
        <w:pStyle w:val="recours"/>
        <w:ind w:right="5363"/>
        <w:rPr>
          <w:rFonts w:ascii="Arial Narrow" w:hAnsi="Arial Narrow"/>
        </w:rPr>
      </w:pPr>
    </w:p>
    <w:p w14:paraId="2C668EF2" w14:textId="0AE29433" w:rsidR="007011A3" w:rsidRPr="00F822D9" w:rsidRDefault="007011A3" w:rsidP="008C27B1">
      <w:pPr>
        <w:pStyle w:val="recours"/>
        <w:ind w:right="5363"/>
        <w:rPr>
          <w:rFonts w:ascii="Arial Narrow" w:hAnsi="Arial Narrow"/>
        </w:rPr>
      </w:pPr>
      <w:r w:rsidRPr="00F822D9">
        <w:rPr>
          <w:rFonts w:ascii="Arial Narrow" w:hAnsi="Arial Narrow"/>
        </w:rPr>
        <w:t>Notifié le .....................................</w:t>
      </w:r>
    </w:p>
    <w:p w14:paraId="7586A058" w14:textId="77777777" w:rsidR="007011A3" w:rsidRPr="00F822D9" w:rsidRDefault="007011A3" w:rsidP="008C27B1">
      <w:pPr>
        <w:pStyle w:val="recours"/>
        <w:ind w:right="5363"/>
        <w:rPr>
          <w:rFonts w:ascii="Arial Narrow" w:hAnsi="Arial Narrow"/>
        </w:rPr>
      </w:pPr>
    </w:p>
    <w:p w14:paraId="48C24648" w14:textId="77777777" w:rsidR="007011A3" w:rsidRPr="0075772E" w:rsidRDefault="007011A3" w:rsidP="008C27B1">
      <w:pPr>
        <w:pStyle w:val="recours"/>
        <w:ind w:right="5363"/>
        <w:rPr>
          <w:rFonts w:ascii="Arial Narrow" w:hAnsi="Arial Narrow"/>
        </w:rPr>
      </w:pPr>
      <w:r w:rsidRPr="00F822D9">
        <w:rPr>
          <w:rFonts w:ascii="Arial Narrow" w:hAnsi="Arial Narrow"/>
        </w:rPr>
        <w:t xml:space="preserve">Signature de l’agent :               </w:t>
      </w:r>
    </w:p>
    <w:p w14:paraId="600F0ACD" w14:textId="402635DE" w:rsidR="007011A3" w:rsidRDefault="007011A3" w:rsidP="007011A3"/>
    <w:p w14:paraId="14ED4A5C" w14:textId="23385710" w:rsidR="008C27B1" w:rsidRPr="008C27B1" w:rsidRDefault="008C27B1" w:rsidP="008C27B1">
      <w:pPr>
        <w:ind w:firstLine="284"/>
        <w:rPr>
          <w:b/>
        </w:rPr>
      </w:pPr>
      <w:r w:rsidRPr="008C27B1">
        <w:rPr>
          <w:b/>
        </w:rPr>
        <w:t>OU</w:t>
      </w:r>
    </w:p>
    <w:p w14:paraId="396629DA" w14:textId="1F6067F0" w:rsidR="008C27B1" w:rsidRDefault="008C27B1" w:rsidP="007011A3"/>
    <w:p w14:paraId="67D425F6" w14:textId="26813BE8" w:rsidR="008C27B1" w:rsidRPr="008C27B1" w:rsidRDefault="008C27B1" w:rsidP="008C27B1">
      <w:pPr>
        <w:pStyle w:val="recours"/>
        <w:ind w:right="5363"/>
        <w:rPr>
          <w:rFonts w:ascii="Arial Narrow" w:hAnsi="Arial Narrow"/>
          <w:i/>
        </w:rPr>
      </w:pPr>
      <w:r w:rsidRPr="008C27B1">
        <w:rPr>
          <w:rFonts w:ascii="Arial Narrow" w:hAnsi="Arial Narrow"/>
          <w:i/>
        </w:rPr>
        <w:t>(Si la collectivité participe à l’expérimentation de la médiation préalable obligatoire) :</w:t>
      </w:r>
    </w:p>
    <w:p w14:paraId="469E713C" w14:textId="77777777" w:rsidR="008C27B1" w:rsidRPr="008C27B1" w:rsidRDefault="008C27B1" w:rsidP="008C27B1">
      <w:pPr>
        <w:pStyle w:val="recours"/>
        <w:ind w:right="5363"/>
        <w:rPr>
          <w:rFonts w:ascii="Arial Narrow" w:hAnsi="Arial Narrow"/>
        </w:rPr>
      </w:pPr>
    </w:p>
    <w:p w14:paraId="13B3AEE6" w14:textId="7835E4FB" w:rsidR="008C27B1" w:rsidRPr="008C27B1" w:rsidRDefault="008C27B1" w:rsidP="008C27B1">
      <w:pPr>
        <w:pStyle w:val="recours"/>
        <w:ind w:right="5363"/>
        <w:rPr>
          <w:rFonts w:ascii="Arial Narrow" w:hAnsi="Arial Narrow"/>
        </w:rPr>
      </w:pPr>
      <w:r w:rsidRPr="008C27B1">
        <w:rPr>
          <w:rFonts w:ascii="Arial Narrow" w:hAnsi="Arial Narrow"/>
        </w:rPr>
        <w:t>Le Maire (</w:t>
      </w:r>
      <w:r w:rsidRPr="008C27B1">
        <w:rPr>
          <w:rFonts w:ascii="Arial Narrow" w:hAnsi="Arial Narrow"/>
          <w:iCs/>
        </w:rPr>
        <w:t>ou le Président</w:t>
      </w:r>
      <w:r w:rsidRPr="008C27B1">
        <w:rPr>
          <w:rFonts w:ascii="Arial Narrow" w:hAnsi="Arial Narrow"/>
        </w:rPr>
        <w:t>),</w:t>
      </w:r>
    </w:p>
    <w:p w14:paraId="6F495D82" w14:textId="77777777" w:rsidR="008C27B1" w:rsidRPr="008C27B1" w:rsidRDefault="008C27B1" w:rsidP="008C27B1">
      <w:pPr>
        <w:pStyle w:val="recours"/>
        <w:ind w:right="5363"/>
        <w:rPr>
          <w:rFonts w:ascii="Arial Narrow" w:hAnsi="Arial Narrow"/>
        </w:rPr>
      </w:pPr>
      <w:r w:rsidRPr="008C27B1">
        <w:rPr>
          <w:rFonts w:ascii="Arial Narrow" w:hAnsi="Arial Narrow"/>
        </w:rPr>
        <w:t>- certifie sous sa responsabilité le caractère exécutoire de cet acte,</w:t>
      </w:r>
    </w:p>
    <w:p w14:paraId="6319E256" w14:textId="23187C80" w:rsidR="008C27B1" w:rsidRPr="008C27B1" w:rsidRDefault="008C27B1" w:rsidP="008C27B1">
      <w:pPr>
        <w:pStyle w:val="recours"/>
        <w:ind w:right="5363"/>
        <w:rPr>
          <w:rFonts w:ascii="Arial Narrow" w:hAnsi="Arial Narrow"/>
        </w:rPr>
      </w:pPr>
      <w:r w:rsidRPr="008C27B1">
        <w:rPr>
          <w:rFonts w:ascii="Arial Narrow" w:hAnsi="Arial Narrow"/>
        </w:rPr>
        <w:t>- informe qu’en cas de contestation de cette décision, l’agent doit obligatoirement, dans un délai de deux mois à compter de sa réception, saisir le centre de gestion de la fonction publique territoriale</w:t>
      </w:r>
      <w:r>
        <w:rPr>
          <w:rFonts w:ascii="Arial Narrow" w:hAnsi="Arial Narrow"/>
        </w:rPr>
        <w:t>,</w:t>
      </w:r>
      <w:r w:rsidRPr="008C27B1">
        <w:rPr>
          <w:rFonts w:ascii="Arial Narrow" w:hAnsi="Arial Narrow"/>
        </w:rPr>
        <w:t xml:space="preserve"> soit par courrier postal (6 rue du Pen </w:t>
      </w:r>
      <w:proofErr w:type="spellStart"/>
      <w:r w:rsidRPr="008C27B1">
        <w:rPr>
          <w:rFonts w:ascii="Arial Narrow" w:hAnsi="Arial Narrow"/>
        </w:rPr>
        <w:t>Duick</w:t>
      </w:r>
      <w:proofErr w:type="spellEnd"/>
      <w:r w:rsidRPr="008C27B1">
        <w:rPr>
          <w:rFonts w:ascii="Arial Narrow" w:hAnsi="Arial Narrow"/>
        </w:rPr>
        <w:t xml:space="preserve"> II, CS 66225, 44262 NANTES cedex 2)</w:t>
      </w:r>
      <w:r>
        <w:rPr>
          <w:rFonts w:ascii="Arial Narrow" w:hAnsi="Arial Narrow"/>
        </w:rPr>
        <w:t>,</w:t>
      </w:r>
      <w:r w:rsidRPr="008C27B1">
        <w:rPr>
          <w:rFonts w:ascii="Arial Narrow" w:hAnsi="Arial Narrow"/>
        </w:rPr>
        <w:t xml:space="preserve"> soit par message électronique (</w:t>
      </w:r>
      <w:hyperlink r:id="rId9" w:history="1">
        <w:r w:rsidRPr="008C27B1">
          <w:rPr>
            <w:rStyle w:val="Lienhypertexte"/>
            <w:rFonts w:ascii="Arial Narrow" w:hAnsi="Arial Narrow"/>
          </w:rPr>
          <w:t>mediation@cdg44.fr)</w:t>
        </w:r>
      </w:hyperlink>
      <w:r w:rsidRPr="008C27B1">
        <w:rPr>
          <w:rFonts w:ascii="Arial Narrow" w:hAnsi="Arial Narrow"/>
        </w:rPr>
        <w:t xml:space="preserve"> pour qu’il engage une médiation (décret n° 2018-101 du 16 février 2018 et arrêté du 2 mars 2018). Une copie de la décision doit être jointe à la demande,</w:t>
      </w:r>
    </w:p>
    <w:p w14:paraId="6C9527A7" w14:textId="1334399F" w:rsidR="008C27B1" w:rsidRPr="008C27B1" w:rsidRDefault="008C27B1" w:rsidP="008C27B1">
      <w:pPr>
        <w:pStyle w:val="recours"/>
        <w:ind w:right="5363"/>
        <w:rPr>
          <w:rFonts w:ascii="Arial Narrow" w:hAnsi="Arial Narrow"/>
        </w:rPr>
      </w:pPr>
      <w:r w:rsidRPr="008C27B1">
        <w:rPr>
          <w:rFonts w:ascii="Arial Narrow" w:hAnsi="Arial Narrow"/>
        </w:rPr>
        <w:t xml:space="preserve">- informe que, si cette médiation ne permet pas de parvenir à un accord,  le présent arrêté peut faire l’objet d’un recours pour excès de pouvoir, dans un délai de deux mois à compter de la fin de la médiation, par courrier adressé au Tribunal Administratif de Nantes </w:t>
      </w:r>
      <w:r w:rsidRPr="008C27B1">
        <w:rPr>
          <w:rFonts w:ascii="Arial Narrow" w:hAnsi="Arial Narrow"/>
          <w:iCs/>
        </w:rPr>
        <w:t xml:space="preserve">ou par l'application </w:t>
      </w:r>
      <w:proofErr w:type="spellStart"/>
      <w:r w:rsidRPr="008C27B1">
        <w:rPr>
          <w:rFonts w:ascii="Arial Narrow" w:hAnsi="Arial Narrow"/>
          <w:iCs/>
        </w:rPr>
        <w:t>Télérecours</w:t>
      </w:r>
      <w:proofErr w:type="spellEnd"/>
      <w:r w:rsidRPr="008C27B1">
        <w:rPr>
          <w:rFonts w:ascii="Arial Narrow" w:hAnsi="Arial Narrow"/>
          <w:iCs/>
        </w:rPr>
        <w:t xml:space="preserve"> citoyens </w:t>
      </w:r>
      <w:r w:rsidRPr="008C27B1">
        <w:rPr>
          <w:rFonts w:ascii="Arial Narrow" w:hAnsi="Arial Narrow"/>
        </w:rPr>
        <w:t>accessible</w:t>
      </w:r>
      <w:r w:rsidRPr="008C27B1">
        <w:rPr>
          <w:rFonts w:ascii="Arial Narrow" w:hAnsi="Arial Narrow"/>
          <w:iCs/>
        </w:rPr>
        <w:t xml:space="preserve"> à partir du site </w:t>
      </w:r>
      <w:hyperlink r:id="rId10" w:history="1">
        <w:r w:rsidRPr="008C27B1">
          <w:rPr>
            <w:rStyle w:val="Lienhypertexte"/>
            <w:rFonts w:ascii="Arial Narrow" w:hAnsi="Arial Narrow"/>
            <w:iCs/>
            <w:color w:val="0563C1"/>
          </w:rPr>
          <w:t>www.telerecours.fr</w:t>
        </w:r>
      </w:hyperlink>
      <w:r w:rsidRPr="008C27B1">
        <w:rPr>
          <w:rFonts w:ascii="Arial Narrow" w:hAnsi="Arial Narrow"/>
        </w:rPr>
        <w:t>. Une copie de la décision rendue suite à la médiation doit être jointe au recours.</w:t>
      </w:r>
    </w:p>
    <w:p w14:paraId="55933199" w14:textId="77777777" w:rsidR="008C27B1" w:rsidRPr="008C27B1" w:rsidRDefault="008C27B1" w:rsidP="008C27B1">
      <w:pPr>
        <w:pStyle w:val="recours"/>
        <w:ind w:right="5363"/>
        <w:rPr>
          <w:rFonts w:ascii="Arial Narrow" w:hAnsi="Arial Narrow"/>
        </w:rPr>
      </w:pPr>
    </w:p>
    <w:p w14:paraId="311F335F" w14:textId="77777777" w:rsidR="008C27B1" w:rsidRPr="008C27B1" w:rsidRDefault="008C27B1" w:rsidP="008C27B1">
      <w:pPr>
        <w:pStyle w:val="recours"/>
        <w:ind w:right="5363"/>
        <w:rPr>
          <w:rFonts w:ascii="Arial Narrow" w:hAnsi="Arial Narrow"/>
        </w:rPr>
      </w:pPr>
      <w:r w:rsidRPr="008C27B1">
        <w:rPr>
          <w:rFonts w:ascii="Arial Narrow" w:hAnsi="Arial Narrow"/>
        </w:rPr>
        <w:t>Notifié le .....................................</w:t>
      </w:r>
    </w:p>
    <w:p w14:paraId="1502872D" w14:textId="77777777" w:rsidR="008C27B1" w:rsidRPr="008C27B1" w:rsidRDefault="008C27B1" w:rsidP="008C27B1">
      <w:pPr>
        <w:pStyle w:val="recours"/>
        <w:ind w:right="5363"/>
        <w:rPr>
          <w:rFonts w:ascii="Arial Narrow" w:hAnsi="Arial Narrow"/>
        </w:rPr>
      </w:pPr>
    </w:p>
    <w:p w14:paraId="1D087DA6" w14:textId="77777777" w:rsidR="008C27B1" w:rsidRPr="008C27B1" w:rsidRDefault="008C27B1" w:rsidP="008C27B1">
      <w:pPr>
        <w:pStyle w:val="recours"/>
        <w:ind w:right="5363"/>
        <w:rPr>
          <w:rFonts w:ascii="Arial Narrow" w:hAnsi="Arial Narrow"/>
        </w:rPr>
      </w:pPr>
      <w:r w:rsidRPr="008C27B1">
        <w:rPr>
          <w:rFonts w:ascii="Arial Narrow" w:hAnsi="Arial Narrow"/>
        </w:rPr>
        <w:t xml:space="preserve">Signature de l’agent :               </w:t>
      </w:r>
    </w:p>
    <w:p w14:paraId="50803090" w14:textId="60D3DE00" w:rsidR="008C27B1" w:rsidRDefault="008C27B1" w:rsidP="007011A3"/>
    <w:p w14:paraId="3AF89019" w14:textId="6CBCF0B6" w:rsidR="008C27B1" w:rsidRPr="00192A18" w:rsidRDefault="008C27B1" w:rsidP="007011A3">
      <w:r>
        <w:tab/>
      </w:r>
    </w:p>
    <w:p w14:paraId="3C1E41B9" w14:textId="77777777" w:rsidR="001A5D43" w:rsidRDefault="001A5D43"/>
    <w:sectPr w:rsidR="001A5D43" w:rsidSect="00C65AB6">
      <w:headerReference w:type="even" r:id="rId11"/>
      <w:headerReference w:type="default" r:id="rId12"/>
      <w:footerReference w:type="default" r:id="rId13"/>
      <w:headerReference w:type="first" r:id="rId14"/>
      <w:pgSz w:w="11906" w:h="16838"/>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F4689" w14:textId="77777777" w:rsidR="00880267" w:rsidRDefault="00880267">
      <w:r>
        <w:separator/>
      </w:r>
    </w:p>
  </w:endnote>
  <w:endnote w:type="continuationSeparator" w:id="0">
    <w:p w14:paraId="1487CA01" w14:textId="77777777" w:rsidR="00880267" w:rsidRDefault="0088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4D0E" w14:textId="77777777" w:rsidR="00564024" w:rsidRPr="00564024" w:rsidRDefault="00564024">
    <w:pPr>
      <w:pStyle w:val="Pieddepage"/>
      <w:rPr>
        <w:rFonts w:ascii="Arial" w:hAnsi="Arial" w:cs="Arial"/>
        <w:b/>
      </w:rPr>
    </w:pPr>
    <w:r w:rsidRPr="00564024">
      <w:rPr>
        <w:rFonts w:ascii="Arial" w:hAnsi="Arial" w:cs="Arial"/>
        <w:b/>
      </w:rPr>
      <w:t>CDG44</w:t>
    </w:r>
    <w:r w:rsidRPr="00564024">
      <w:rPr>
        <w:rFonts w:ascii="Arial" w:hAnsi="Arial" w:cs="Arial"/>
        <w:b/>
      </w:rPr>
      <w:tab/>
    </w:r>
    <w:r w:rsidRPr="00564024">
      <w:rPr>
        <w:rFonts w:ascii="Arial" w:hAnsi="Arial" w:cs="Arial"/>
        <w:b/>
      </w:rPr>
      <w:tab/>
    </w:r>
    <w:r w:rsidRPr="00564024">
      <w:rPr>
        <w:rFonts w:ascii="Arial" w:hAnsi="Arial" w:cs="Arial"/>
        <w:b/>
      </w:rPr>
      <w:tab/>
    </w:r>
    <w:r>
      <w:rPr>
        <w:rFonts w:ascii="Arial" w:hAnsi="Arial" w:cs="Arial"/>
        <w:b/>
      </w:rPr>
      <w:t>AOÛT</w:t>
    </w:r>
    <w:r w:rsidRPr="00564024">
      <w:rPr>
        <w:rFonts w:ascii="Arial" w:hAnsi="Arial" w:cs="Arial"/>
        <w:b/>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F386B" w14:textId="77777777" w:rsidR="00880267" w:rsidRDefault="00880267">
      <w:r>
        <w:separator/>
      </w:r>
    </w:p>
  </w:footnote>
  <w:footnote w:type="continuationSeparator" w:id="0">
    <w:p w14:paraId="3B9B5962" w14:textId="77777777" w:rsidR="00880267" w:rsidRDefault="00880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4FE86" w14:textId="77777777" w:rsidR="00564024" w:rsidRDefault="00C46A36">
    <w:pPr>
      <w:pStyle w:val="En-tte"/>
    </w:pPr>
    <w:r>
      <w:rPr>
        <w:noProof/>
      </w:rPr>
      <w:pict w14:anchorId="6E3E7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7pt;height:210.8pt;rotation:315;z-index:-251655168;mso-position-horizontal:center;mso-position-horizontal-relative:margin;mso-position-vertical:center;mso-position-vertical-relative:margin" o:allowincell="f" fillcolor="silver" stroked="f">
          <v:fill opacity=".5"/>
          <v:textpath style="font-family:&quot;Arial Narrow&quot;;font-size:1pt" string="CDG4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7F7F6" w14:textId="77777777" w:rsidR="00564024" w:rsidRDefault="00C46A36">
    <w:pPr>
      <w:pStyle w:val="En-tte"/>
    </w:pPr>
    <w:r>
      <w:rPr>
        <w:noProof/>
      </w:rPr>
      <w:pict w14:anchorId="6E442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7pt;height:210.8pt;rotation:315;z-index:-251653120;mso-position-horizontal:center;mso-position-horizontal-relative:margin;mso-position-vertical:center;mso-position-vertical-relative:margin" o:allowincell="f" fillcolor="silver" stroked="f">
          <v:fill opacity=".5"/>
          <v:textpath style="font-family:&quot;Arial Narrow&quot;;font-size:1pt" string="CDG4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A717E" w14:textId="77777777" w:rsidR="00564024" w:rsidRDefault="00C46A36">
    <w:pPr>
      <w:pStyle w:val="En-tte"/>
    </w:pPr>
    <w:r>
      <w:rPr>
        <w:noProof/>
      </w:rPr>
      <w:pict w14:anchorId="48107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7pt;height:210.8pt;rotation:315;z-index:-251657216;mso-position-horizontal:center;mso-position-horizontal-relative:margin;mso-position-vertical:center;mso-position-vertical-relative:margin" o:allowincell="f" fillcolor="silver" stroked="f">
          <v:fill opacity=".5"/>
          <v:textpath style="font-family:&quot;Arial Narrow&quot;;font-size:1pt" string="CDG4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E6C8F"/>
    <w:multiLevelType w:val="multilevel"/>
    <w:tmpl w:val="F57E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1A3"/>
    <w:rsid w:val="000A0577"/>
    <w:rsid w:val="001A5D43"/>
    <w:rsid w:val="00434656"/>
    <w:rsid w:val="00564024"/>
    <w:rsid w:val="007011A3"/>
    <w:rsid w:val="00703CA7"/>
    <w:rsid w:val="0074336C"/>
    <w:rsid w:val="00834DE6"/>
    <w:rsid w:val="00862FA4"/>
    <w:rsid w:val="00880267"/>
    <w:rsid w:val="008C27B1"/>
    <w:rsid w:val="009E323E"/>
    <w:rsid w:val="00B363B0"/>
    <w:rsid w:val="00C46A36"/>
    <w:rsid w:val="00E02964"/>
    <w:rsid w:val="00ED20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09EE92"/>
  <w15:chartTrackingRefBased/>
  <w15:docId w15:val="{B26A257D-4107-4506-AE2A-0EF47506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1A3"/>
    <w:pPr>
      <w:widowControl w:val="0"/>
      <w:autoSpaceDE w:val="0"/>
      <w:autoSpaceDN w:val="0"/>
      <w:adjustRightInd w:val="0"/>
      <w:spacing w:after="0" w:line="240" w:lineRule="auto"/>
    </w:pPr>
    <w:rPr>
      <w:rFonts w:ascii="Times" w:eastAsia="Times New Roman" w:hAnsi="Times" w:cs="Times"/>
      <w:sz w:val="20"/>
      <w:szCs w:val="24"/>
      <w:lang w:val="en-US"/>
    </w:rPr>
  </w:style>
  <w:style w:type="paragraph" w:styleId="Titre1">
    <w:name w:val="heading 1"/>
    <w:basedOn w:val="Normal"/>
    <w:link w:val="Titre1Car"/>
    <w:uiPriority w:val="9"/>
    <w:qFormat/>
    <w:rsid w:val="00564024"/>
    <w:pPr>
      <w:widowControl/>
      <w:autoSpaceDE/>
      <w:autoSpaceDN/>
      <w:adjustRightInd/>
      <w:spacing w:before="100" w:beforeAutospacing="1" w:after="100" w:afterAutospacing="1"/>
      <w:outlineLvl w:val="0"/>
    </w:pPr>
    <w:rPr>
      <w:rFonts w:ascii="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011A3"/>
    <w:pPr>
      <w:tabs>
        <w:tab w:val="center" w:pos="4536"/>
        <w:tab w:val="right" w:pos="9072"/>
      </w:tabs>
    </w:pPr>
  </w:style>
  <w:style w:type="character" w:customStyle="1" w:styleId="PieddepageCar">
    <w:name w:val="Pied de page Car"/>
    <w:basedOn w:val="Policepardfaut"/>
    <w:link w:val="Pieddepage"/>
    <w:uiPriority w:val="99"/>
    <w:rsid w:val="007011A3"/>
    <w:rPr>
      <w:rFonts w:ascii="Times" w:eastAsia="Times New Roman" w:hAnsi="Times" w:cs="Times"/>
      <w:sz w:val="20"/>
      <w:szCs w:val="24"/>
      <w:lang w:val="en-US"/>
    </w:rPr>
  </w:style>
  <w:style w:type="paragraph" w:customStyle="1" w:styleId="VuConsidrant">
    <w:name w:val="Vu.Considérant"/>
    <w:basedOn w:val="Normal"/>
    <w:rsid w:val="007011A3"/>
    <w:pPr>
      <w:widowControl/>
      <w:adjustRightInd/>
      <w:spacing w:after="140"/>
      <w:jc w:val="both"/>
    </w:pPr>
    <w:rPr>
      <w:rFonts w:ascii="Arial" w:hAnsi="Arial" w:cs="Arial"/>
      <w:szCs w:val="20"/>
      <w:lang w:val="fr-FR" w:eastAsia="fr-FR"/>
    </w:rPr>
  </w:style>
  <w:style w:type="paragraph" w:customStyle="1" w:styleId="recours">
    <w:name w:val="recours"/>
    <w:basedOn w:val="Normal"/>
    <w:rsid w:val="007011A3"/>
    <w:pPr>
      <w:widowControl/>
      <w:adjustRightInd/>
      <w:ind w:left="284" w:right="6095"/>
      <w:jc w:val="both"/>
    </w:pPr>
    <w:rPr>
      <w:rFonts w:ascii="Arial" w:hAnsi="Arial" w:cs="Arial"/>
      <w:sz w:val="16"/>
      <w:szCs w:val="16"/>
      <w:lang w:val="fr-FR" w:eastAsia="fr-FR"/>
    </w:rPr>
  </w:style>
  <w:style w:type="character" w:styleId="Lienhypertexte">
    <w:name w:val="Hyperlink"/>
    <w:basedOn w:val="Policepardfaut"/>
    <w:uiPriority w:val="99"/>
    <w:unhideWhenUsed/>
    <w:rsid w:val="007011A3"/>
    <w:rPr>
      <w:color w:val="0000FF"/>
      <w:u w:val="single"/>
    </w:rPr>
  </w:style>
  <w:style w:type="paragraph" w:styleId="Signature">
    <w:name w:val="Signature"/>
    <w:basedOn w:val="Normal"/>
    <w:link w:val="SignatureCar"/>
    <w:rsid w:val="007011A3"/>
    <w:pPr>
      <w:widowControl/>
      <w:tabs>
        <w:tab w:val="right" w:pos="6663"/>
        <w:tab w:val="right" w:pos="9923"/>
      </w:tabs>
      <w:adjustRightInd/>
      <w:ind w:left="4252"/>
      <w:jc w:val="center"/>
    </w:pPr>
    <w:rPr>
      <w:rFonts w:ascii="Arial" w:hAnsi="Arial" w:cs="Arial"/>
      <w:szCs w:val="20"/>
      <w:lang w:val="fr-FR" w:eastAsia="fr-FR"/>
    </w:rPr>
  </w:style>
  <w:style w:type="character" w:customStyle="1" w:styleId="SignatureCar">
    <w:name w:val="Signature Car"/>
    <w:basedOn w:val="Policepardfaut"/>
    <w:link w:val="Signature"/>
    <w:rsid w:val="007011A3"/>
    <w:rPr>
      <w:rFonts w:ascii="Arial" w:eastAsia="Times New Roman" w:hAnsi="Arial" w:cs="Arial"/>
      <w:sz w:val="20"/>
      <w:szCs w:val="20"/>
      <w:lang w:eastAsia="fr-FR"/>
    </w:rPr>
  </w:style>
  <w:style w:type="paragraph" w:customStyle="1" w:styleId="articlen">
    <w:name w:val="article : n°"/>
    <w:basedOn w:val="VuConsidrant"/>
    <w:rsid w:val="007011A3"/>
    <w:pPr>
      <w:spacing w:before="100" w:after="0"/>
    </w:pPr>
    <w:rPr>
      <w:b/>
      <w:bCs/>
    </w:rPr>
  </w:style>
  <w:style w:type="paragraph" w:customStyle="1" w:styleId="notifi">
    <w:name w:val="notifié à"/>
    <w:basedOn w:val="Normal"/>
    <w:rsid w:val="007011A3"/>
    <w:pPr>
      <w:widowControl/>
      <w:adjustRightInd/>
      <w:ind w:left="567"/>
      <w:jc w:val="both"/>
    </w:pPr>
    <w:rPr>
      <w:rFonts w:ascii="Arial" w:hAnsi="Arial" w:cs="Arial"/>
      <w:szCs w:val="20"/>
      <w:lang w:val="fr-FR" w:eastAsia="fr-FR"/>
    </w:rPr>
  </w:style>
  <w:style w:type="character" w:customStyle="1" w:styleId="Titre1Car">
    <w:name w:val="Titre 1 Car"/>
    <w:basedOn w:val="Policepardfaut"/>
    <w:link w:val="Titre1"/>
    <w:uiPriority w:val="9"/>
    <w:rsid w:val="00564024"/>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564024"/>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4024"/>
    <w:rPr>
      <w:rFonts w:ascii="Segoe UI" w:eastAsia="Times New Roman" w:hAnsi="Segoe UI" w:cs="Segoe UI"/>
      <w:sz w:val="18"/>
      <w:szCs w:val="18"/>
      <w:lang w:val="en-US"/>
    </w:rPr>
  </w:style>
  <w:style w:type="paragraph" w:styleId="En-tte">
    <w:name w:val="header"/>
    <w:basedOn w:val="Normal"/>
    <w:link w:val="En-tteCar"/>
    <w:uiPriority w:val="99"/>
    <w:unhideWhenUsed/>
    <w:rsid w:val="00564024"/>
    <w:pPr>
      <w:tabs>
        <w:tab w:val="center" w:pos="4536"/>
        <w:tab w:val="right" w:pos="9072"/>
      </w:tabs>
    </w:pPr>
  </w:style>
  <w:style w:type="character" w:customStyle="1" w:styleId="En-tteCar">
    <w:name w:val="En-tête Car"/>
    <w:basedOn w:val="Policepardfaut"/>
    <w:link w:val="En-tte"/>
    <w:uiPriority w:val="99"/>
    <w:rsid w:val="00564024"/>
    <w:rPr>
      <w:rFonts w:ascii="Times" w:eastAsia="Times New Roman" w:hAnsi="Times" w:cs="Times"/>
      <w:sz w:val="20"/>
      <w:szCs w:val="24"/>
      <w:lang w:val="en-US"/>
    </w:rPr>
  </w:style>
  <w:style w:type="paragraph" w:customStyle="1" w:styleId="intituldelarrt">
    <w:name w:val="intitulé de l'arrêté"/>
    <w:basedOn w:val="Normal"/>
    <w:rsid w:val="00564024"/>
    <w:pPr>
      <w:widowControl/>
      <w:adjustRightInd/>
      <w:jc w:val="center"/>
    </w:pPr>
    <w:rPr>
      <w:rFonts w:ascii="Arial" w:hAnsi="Arial" w:cs="Arial"/>
      <w:b/>
      <w:bCs/>
      <w:sz w:val="22"/>
      <w:szCs w:val="22"/>
      <w:lang w:val="fr-FR" w:eastAsia="fr-FR"/>
    </w:rPr>
  </w:style>
  <w:style w:type="paragraph" w:styleId="Rvision">
    <w:name w:val="Revision"/>
    <w:hidden/>
    <w:uiPriority w:val="99"/>
    <w:semiHidden/>
    <w:rsid w:val="00564024"/>
    <w:pPr>
      <w:spacing w:after="0" w:line="240" w:lineRule="auto"/>
    </w:pPr>
    <w:rPr>
      <w:rFonts w:ascii="Times" w:eastAsia="Times New Roman" w:hAnsi="Times" w:cs="Times"/>
      <w:sz w:val="20"/>
      <w:szCs w:val="24"/>
      <w:lang w:val="en-US"/>
    </w:rPr>
  </w:style>
  <w:style w:type="character" w:styleId="Marquedecommentaire">
    <w:name w:val="annotation reference"/>
    <w:basedOn w:val="Policepardfaut"/>
    <w:uiPriority w:val="99"/>
    <w:semiHidden/>
    <w:unhideWhenUsed/>
    <w:rsid w:val="00703CA7"/>
    <w:rPr>
      <w:sz w:val="16"/>
      <w:szCs w:val="16"/>
    </w:rPr>
  </w:style>
  <w:style w:type="paragraph" w:styleId="Commentaire">
    <w:name w:val="annotation text"/>
    <w:basedOn w:val="Normal"/>
    <w:link w:val="CommentaireCar"/>
    <w:uiPriority w:val="99"/>
    <w:semiHidden/>
    <w:unhideWhenUsed/>
    <w:rsid w:val="00703CA7"/>
    <w:rPr>
      <w:szCs w:val="20"/>
    </w:rPr>
  </w:style>
  <w:style w:type="character" w:customStyle="1" w:styleId="CommentaireCar">
    <w:name w:val="Commentaire Car"/>
    <w:basedOn w:val="Policepardfaut"/>
    <w:link w:val="Commentaire"/>
    <w:uiPriority w:val="99"/>
    <w:semiHidden/>
    <w:rsid w:val="00703CA7"/>
    <w:rPr>
      <w:rFonts w:ascii="Times" w:eastAsia="Times New Roman" w:hAnsi="Times" w:cs="Times"/>
      <w:sz w:val="20"/>
      <w:szCs w:val="20"/>
      <w:lang w:val="en-US"/>
    </w:rPr>
  </w:style>
  <w:style w:type="paragraph" w:styleId="Objetducommentaire">
    <w:name w:val="annotation subject"/>
    <w:basedOn w:val="Commentaire"/>
    <w:next w:val="Commentaire"/>
    <w:link w:val="ObjetducommentaireCar"/>
    <w:uiPriority w:val="99"/>
    <w:semiHidden/>
    <w:unhideWhenUsed/>
    <w:rsid w:val="00703CA7"/>
    <w:rPr>
      <w:b/>
      <w:bCs/>
    </w:rPr>
  </w:style>
  <w:style w:type="character" w:customStyle="1" w:styleId="ObjetducommentaireCar">
    <w:name w:val="Objet du commentaire Car"/>
    <w:basedOn w:val="CommentaireCar"/>
    <w:link w:val="Objetducommentaire"/>
    <w:uiPriority w:val="99"/>
    <w:semiHidden/>
    <w:rsid w:val="00703CA7"/>
    <w:rPr>
      <w:rFonts w:ascii="Times" w:eastAsia="Times New Roman" w:hAnsi="Times" w:cs="Times"/>
      <w:b/>
      <w:bCs/>
      <w:sz w:val="20"/>
      <w:szCs w:val="20"/>
      <w:lang w:val="en-US"/>
    </w:rPr>
  </w:style>
  <w:style w:type="character" w:styleId="lev">
    <w:name w:val="Strong"/>
    <w:basedOn w:val="Policepardfaut"/>
    <w:uiPriority w:val="22"/>
    <w:qFormat/>
    <w:rsid w:val="008C2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83733">
      <w:bodyDiv w:val="1"/>
      <w:marLeft w:val="0"/>
      <w:marRight w:val="0"/>
      <w:marTop w:val="0"/>
      <w:marBottom w:val="0"/>
      <w:divBdr>
        <w:top w:val="none" w:sz="0" w:space="0" w:color="auto"/>
        <w:left w:val="none" w:sz="0" w:space="0" w:color="auto"/>
        <w:bottom w:val="none" w:sz="0" w:space="0" w:color="auto"/>
        <w:right w:val="none" w:sz="0" w:space="0" w:color="auto"/>
      </w:divBdr>
    </w:div>
    <w:div w:id="760834215">
      <w:bodyDiv w:val="1"/>
      <w:marLeft w:val="0"/>
      <w:marRight w:val="0"/>
      <w:marTop w:val="0"/>
      <w:marBottom w:val="0"/>
      <w:divBdr>
        <w:top w:val="none" w:sz="0" w:space="0" w:color="auto"/>
        <w:left w:val="none" w:sz="0" w:space="0" w:color="auto"/>
        <w:bottom w:val="none" w:sz="0" w:space="0" w:color="auto"/>
        <w:right w:val="none" w:sz="0" w:space="0" w:color="auto"/>
      </w:divBdr>
    </w:div>
    <w:div w:id="19424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lerecours.fr" TargetMode="External"/><Relationship Id="rId4" Type="http://schemas.openxmlformats.org/officeDocument/2006/relationships/settings" Target="settings.xml"/><Relationship Id="rId9" Type="http://schemas.openxmlformats.org/officeDocument/2006/relationships/hyperlink" Target="mailto:mediation@cdg44.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24A32-8965-415B-8C95-E25D2D64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847</Words>
  <Characters>4663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Struillou</dc:creator>
  <cp:keywords/>
  <dc:description/>
  <cp:lastModifiedBy>Emilie Bulteau</cp:lastModifiedBy>
  <cp:revision>7</cp:revision>
  <dcterms:created xsi:type="dcterms:W3CDTF">2021-08-31T06:38:00Z</dcterms:created>
  <dcterms:modified xsi:type="dcterms:W3CDTF">2021-08-31T12:02:00Z</dcterms:modified>
</cp:coreProperties>
</file>